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C" w:rsidRPr="004A3A29" w:rsidRDefault="00903CFC" w:rsidP="00903CFC">
      <w:pPr>
        <w:pStyle w:val="NormalWeb"/>
        <w:jc w:val="right"/>
        <w:rPr>
          <w:rFonts w:ascii="Arial" w:hAnsi="Arial" w:cs="Arial"/>
          <w:lang w:val="mn-MN"/>
        </w:rPr>
      </w:pPr>
      <w:r w:rsidRPr="004A3A29">
        <w:rPr>
          <w:rFonts w:ascii="Arial" w:hAnsi="Arial" w:cs="Arial"/>
          <w:lang w:val="mn-MN"/>
        </w:rPr>
        <w:t>... аймгийн ИТХурлын 20... оны .... дугаар</w:t>
      </w:r>
      <w:r w:rsidRPr="004A3A29">
        <w:rPr>
          <w:rFonts w:ascii="Arial" w:hAnsi="Arial" w:cs="Arial"/>
          <w:lang w:val="mn-MN"/>
        </w:rPr>
        <w:br/>
        <w:t>тогтоолын хавсралт</w:t>
      </w:r>
    </w:p>
    <w:p w:rsidR="00903CFC" w:rsidRPr="004A3A29" w:rsidRDefault="00903CFC" w:rsidP="00903CFC">
      <w:pPr>
        <w:pStyle w:val="NormalWeb"/>
        <w:jc w:val="center"/>
        <w:rPr>
          <w:rFonts w:ascii="Arial" w:hAnsi="Arial" w:cs="Arial"/>
          <w:lang w:val="mn-MN"/>
        </w:rPr>
      </w:pPr>
      <w:r w:rsidRPr="004A3A29">
        <w:rPr>
          <w:rStyle w:val="Strong"/>
          <w:rFonts w:ascii="Arial" w:hAnsi="Arial" w:cs="Arial"/>
          <w:b w:val="0"/>
          <w:bCs w:val="0"/>
          <w:lang w:val="mn-MN"/>
        </w:rPr>
        <w:t xml:space="preserve">АХУЙН ҮЙЛЧИЛГЭЭНИЙ САЛБАРЫГ ХӨГЖҮҮЛЭХ </w:t>
      </w:r>
      <w:r w:rsidR="00EC3260">
        <w:rPr>
          <w:rStyle w:val="Strong"/>
          <w:rFonts w:ascii="Arial" w:hAnsi="Arial" w:cs="Arial"/>
          <w:b w:val="0"/>
          <w:bCs w:val="0"/>
          <w:lang w:val="mn-MN"/>
        </w:rPr>
        <w:t xml:space="preserve">                                                  </w:t>
      </w:r>
      <w:r w:rsidRPr="004A3A29">
        <w:rPr>
          <w:rStyle w:val="Strong"/>
          <w:rFonts w:ascii="Arial" w:hAnsi="Arial" w:cs="Arial"/>
          <w:b w:val="0"/>
          <w:bCs w:val="0"/>
          <w:lang w:val="mn-MN"/>
        </w:rPr>
        <w:t>АЙМГИЙН ДЭД ХӨТӨЛБӨР</w:t>
      </w:r>
    </w:p>
    <w:p w:rsidR="00903CFC" w:rsidRPr="00DB4B97" w:rsidRDefault="00903CFC" w:rsidP="00DB4B97">
      <w:pPr>
        <w:pStyle w:val="NormalWeb"/>
        <w:jc w:val="center"/>
        <w:rPr>
          <w:rStyle w:val="Strong"/>
          <w:rFonts w:ascii="Arial" w:hAnsi="Arial" w:cs="Arial"/>
          <w:bCs w:val="0"/>
          <w:lang w:val="mn-MN"/>
        </w:rPr>
      </w:pPr>
      <w:r w:rsidRPr="00DB4B97">
        <w:rPr>
          <w:rStyle w:val="Strong"/>
          <w:rFonts w:ascii="Arial" w:hAnsi="Arial" w:cs="Arial"/>
          <w:bCs w:val="0"/>
          <w:lang w:val="mn-MN"/>
        </w:rPr>
        <w:t>Нэг.  Ахуйн үйлчилгээг хөгжүүлэх үндэслэл, шаардлага, аймгийн ахуйн үйлчилгээний салбарын хөгжлийн өнөөгийн түвшин.</w:t>
      </w:r>
    </w:p>
    <w:p w:rsidR="00903CFC" w:rsidRPr="004A3A29" w:rsidRDefault="00903CFC" w:rsidP="00903CFC">
      <w:pPr>
        <w:pStyle w:val="NormalWeb"/>
        <w:jc w:val="both"/>
        <w:rPr>
          <w:rFonts w:ascii="Arial" w:hAnsi="Arial" w:cs="Arial"/>
          <w:lang w:val="mn-MN"/>
        </w:rPr>
      </w:pPr>
      <w:r w:rsidRPr="004A3A29">
        <w:rPr>
          <w:rStyle w:val="Strong"/>
          <w:rFonts w:ascii="Arial" w:hAnsi="Arial" w:cs="Arial"/>
          <w:b w:val="0"/>
          <w:bCs w:val="0"/>
          <w:lang w:val="mn-MN"/>
        </w:rPr>
        <w:t>1. Ахуйн үйлчилгээг хөгжүүлэх үндэслэл, шаардлага:</w:t>
      </w:r>
    </w:p>
    <w:p w:rsidR="00903CFC" w:rsidRPr="004A3A29" w:rsidRDefault="00903CFC" w:rsidP="005A3AEF">
      <w:pPr>
        <w:spacing w:before="120" w:line="240" w:lineRule="auto"/>
        <w:ind w:firstLine="851"/>
        <w:jc w:val="both"/>
        <w:rPr>
          <w:rFonts w:ascii="Arial" w:hAnsi="Arial" w:cs="Arial"/>
          <w:sz w:val="24"/>
          <w:szCs w:val="24"/>
          <w:lang w:val="mn-MN" w:eastAsia="ru-RU"/>
        </w:rPr>
      </w:pPr>
      <w:r w:rsidRPr="004A3A29">
        <w:rPr>
          <w:rFonts w:ascii="Arial" w:hAnsi="Arial" w:cs="Arial"/>
          <w:sz w:val="24"/>
          <w:szCs w:val="24"/>
          <w:lang w:val="mn-MN" w:eastAsia="ru-RU"/>
        </w:rPr>
        <w:t xml:space="preserve">Ахуйн үйлчилгээ нь иргэдийн амьдралын чанарыг дээшлүүлэхэд чухал үүрэгтэй болохын зэрэгцээ хөдөлмөр эрхлэлтийг нэмэгдүүлэх, ажлын байрыг бий болгох, жижиг </w:t>
      </w:r>
      <w:r w:rsidRPr="004A3A29">
        <w:rPr>
          <w:rFonts w:ascii="Arial" w:hAnsi="Arial" w:cs="Arial"/>
          <w:sz w:val="24"/>
          <w:szCs w:val="24"/>
          <w:shd w:val="clear" w:color="auto" w:fill="FFFFFF"/>
          <w:lang w:val="mn-MN"/>
        </w:rPr>
        <w:t xml:space="preserve">дунд үйлдвэр, үйлчилгээг </w:t>
      </w:r>
      <w:r w:rsidRPr="004A3A29">
        <w:rPr>
          <w:rFonts w:ascii="Arial" w:hAnsi="Arial" w:cs="Arial"/>
          <w:sz w:val="24"/>
          <w:szCs w:val="24"/>
          <w:lang w:val="mn-MN" w:eastAsia="ru-RU"/>
        </w:rPr>
        <w:t xml:space="preserve">хөгжүүлэх өргөн боломжийг бүрдүүлдэг салбар юм. </w:t>
      </w:r>
    </w:p>
    <w:p w:rsidR="00903CFC" w:rsidRPr="004A3A29" w:rsidRDefault="00903CFC" w:rsidP="005A3AEF">
      <w:pPr>
        <w:spacing w:before="120" w:line="240" w:lineRule="auto"/>
        <w:ind w:firstLine="851"/>
        <w:jc w:val="both"/>
        <w:rPr>
          <w:rFonts w:ascii="Arial" w:hAnsi="Arial" w:cs="Arial"/>
          <w:sz w:val="24"/>
          <w:szCs w:val="24"/>
          <w:lang w:val="mn-MN" w:eastAsia="ru-RU"/>
        </w:rPr>
      </w:pPr>
      <w:r w:rsidRPr="004A3A29">
        <w:rPr>
          <w:rFonts w:ascii="Arial" w:hAnsi="Arial" w:cs="Arial"/>
          <w:sz w:val="24"/>
          <w:szCs w:val="24"/>
          <w:lang w:val="mn-MN" w:eastAsia="ru-RU"/>
        </w:rPr>
        <w:t>Монгол Улсад ахуйн үйлчилгээ төвлөрсөн төлөвлөгөөт эдийн засгийн тогтолцооны үеэс томоохон салбар болон эрчимтэй хөгжиж ирсэн түүхтэй.</w:t>
      </w:r>
    </w:p>
    <w:p w:rsidR="00903CFC" w:rsidRPr="004A3A29" w:rsidRDefault="00903CFC" w:rsidP="00903CFC">
      <w:pPr>
        <w:pStyle w:val="NormalWeb"/>
        <w:ind w:firstLine="720"/>
        <w:jc w:val="both"/>
        <w:rPr>
          <w:rFonts w:ascii="Arial" w:hAnsi="Arial" w:cs="Arial"/>
          <w:lang w:val="mn-MN"/>
        </w:rPr>
      </w:pPr>
      <w:bookmarkStart w:id="0" w:name="_GoBack"/>
      <w:bookmarkEnd w:id="0"/>
      <w:r w:rsidRPr="004A3A29">
        <w:rPr>
          <w:rFonts w:ascii="Arial" w:hAnsi="Arial" w:cs="Arial"/>
          <w:lang w:val="mn-MN"/>
        </w:rPr>
        <w:t xml:space="preserve">Монгол Улсын Засгийн газрын 2016-2020 оны үйл ажиллагааны хөтөлбөрийн 2.48.10 дахь заалтад Ахуйн үйлчилгээний салбарыг хөгжүүлэх хөтөлбөрийг батлуулж хэрэгжүүлэхээр заасны дагуу Засгийн газрын 2019 оны 11-р сарын 28 өдрийн 418 дугаар тогтоолоор Ахуйн үйлчилгээний салбарыг хөгжүүлэх үндэсний хөтөлбөр”- ийг батлан хэрэгжүүлж эхлээд байна. </w:t>
      </w:r>
    </w:p>
    <w:p w:rsidR="00903CFC" w:rsidRDefault="00903CFC" w:rsidP="00903CFC">
      <w:pPr>
        <w:pStyle w:val="NormalWeb"/>
        <w:spacing w:before="0" w:beforeAutospacing="0" w:after="0" w:afterAutospacing="0"/>
        <w:ind w:firstLine="720"/>
        <w:jc w:val="both"/>
        <w:rPr>
          <w:rFonts w:ascii="Arial" w:hAnsi="Arial" w:cs="Arial"/>
          <w:lang w:val="mn-MN"/>
        </w:rPr>
      </w:pPr>
      <w:r w:rsidRPr="004A3A29">
        <w:rPr>
          <w:rFonts w:ascii="Arial" w:hAnsi="Arial" w:cs="Arial"/>
          <w:lang w:val="mn-MN" w:eastAsia="ru-RU"/>
        </w:rPr>
        <w:t xml:space="preserve">Ахуйн үйлчилгээг хөгжүүлэхэд учирч буй </w:t>
      </w:r>
      <w:r w:rsidRPr="004A3A29">
        <w:rPr>
          <w:rFonts w:ascii="Arial" w:hAnsi="Arial" w:cs="Arial"/>
          <w:lang w:val="mn-MN"/>
        </w:rPr>
        <w:t xml:space="preserve">бэрхшээлийг шийдвэрлэхэд аж ахуйн нэгж, салбар, төрийн бодлогын түвшинд хийгдэх ажлыг тус тус тодорхойлон боломжоо зөв хуваарилан богино хугацаанд шинэчилсэн өөрчлөлтийг хийж салбар хоорондын уялдааг нэмэгдүүлэн ажиллах нь чухал байна. </w:t>
      </w:r>
    </w:p>
    <w:p w:rsidR="00903CFC" w:rsidRPr="004A3A29" w:rsidRDefault="00903CFC" w:rsidP="00903CFC">
      <w:pPr>
        <w:pStyle w:val="NormalWeb"/>
        <w:spacing w:before="0" w:beforeAutospacing="0" w:after="0" w:afterAutospacing="0"/>
        <w:ind w:firstLine="720"/>
        <w:jc w:val="both"/>
        <w:rPr>
          <w:rFonts w:ascii="Arial" w:hAnsi="Arial" w:cs="Arial"/>
          <w:lang w:val="mn-MN"/>
        </w:rPr>
      </w:pPr>
    </w:p>
    <w:p w:rsidR="00C010AE" w:rsidRDefault="005A3AEF" w:rsidP="005A3AEF">
      <w:pPr>
        <w:spacing w:line="240" w:lineRule="auto"/>
        <w:ind w:firstLine="720"/>
        <w:jc w:val="both"/>
        <w:rPr>
          <w:rFonts w:ascii="Arial" w:eastAsia="Times New Roman" w:hAnsi="Arial" w:cs="Arial"/>
          <w:sz w:val="24"/>
          <w:szCs w:val="24"/>
          <w:lang w:val="mn-MN"/>
        </w:rPr>
      </w:pPr>
      <w:r>
        <w:t xml:space="preserve"> </w:t>
      </w:r>
      <w:proofErr w:type="spellStart"/>
      <w:r w:rsidRPr="005A3AEF">
        <w:rPr>
          <w:rFonts w:ascii="Arial" w:hAnsi="Arial" w:cs="Arial"/>
          <w:sz w:val="24"/>
          <w:szCs w:val="24"/>
        </w:rPr>
        <w:t>Ахуйн</w:t>
      </w:r>
      <w:proofErr w:type="spellEnd"/>
      <w:r w:rsidRPr="005A3AEF">
        <w:rPr>
          <w:rFonts w:ascii="Arial" w:hAnsi="Arial" w:cs="Arial"/>
          <w:sz w:val="24"/>
          <w:szCs w:val="24"/>
        </w:rPr>
        <w:t xml:space="preserve"> </w:t>
      </w:r>
      <w:proofErr w:type="spellStart"/>
      <w:r w:rsidRPr="005A3AEF">
        <w:rPr>
          <w:rFonts w:ascii="Arial" w:hAnsi="Arial" w:cs="Arial"/>
          <w:sz w:val="24"/>
          <w:szCs w:val="24"/>
        </w:rPr>
        <w:t>үйлчилгээний</w:t>
      </w:r>
      <w:proofErr w:type="spellEnd"/>
      <w:r w:rsidRPr="005A3AEF">
        <w:rPr>
          <w:rFonts w:ascii="Arial" w:hAnsi="Arial" w:cs="Arial"/>
          <w:sz w:val="24"/>
          <w:szCs w:val="24"/>
        </w:rPr>
        <w:t xml:space="preserve"> </w:t>
      </w:r>
      <w:proofErr w:type="spellStart"/>
      <w:r w:rsidRPr="005A3AEF">
        <w:rPr>
          <w:rFonts w:ascii="Arial" w:hAnsi="Arial" w:cs="Arial"/>
          <w:sz w:val="24"/>
          <w:szCs w:val="24"/>
        </w:rPr>
        <w:t>салбарын</w:t>
      </w:r>
      <w:proofErr w:type="spellEnd"/>
      <w:r w:rsidRPr="005A3AEF">
        <w:rPr>
          <w:rFonts w:ascii="Arial" w:hAnsi="Arial" w:cs="Arial"/>
          <w:sz w:val="24"/>
          <w:szCs w:val="24"/>
        </w:rPr>
        <w:t xml:space="preserve"> </w:t>
      </w:r>
      <w:proofErr w:type="spellStart"/>
      <w:r w:rsidRPr="005A3AEF">
        <w:rPr>
          <w:rFonts w:ascii="Arial" w:hAnsi="Arial" w:cs="Arial"/>
          <w:sz w:val="24"/>
          <w:szCs w:val="24"/>
        </w:rPr>
        <w:t>өнөөгийн</w:t>
      </w:r>
      <w:proofErr w:type="spellEnd"/>
      <w:r w:rsidRPr="005A3AEF">
        <w:rPr>
          <w:rFonts w:ascii="Arial" w:hAnsi="Arial" w:cs="Arial"/>
          <w:sz w:val="24"/>
          <w:szCs w:val="24"/>
        </w:rPr>
        <w:t xml:space="preserve"> </w:t>
      </w:r>
      <w:proofErr w:type="spellStart"/>
      <w:r w:rsidRPr="005A3AEF">
        <w:rPr>
          <w:rFonts w:ascii="Arial" w:hAnsi="Arial" w:cs="Arial"/>
          <w:sz w:val="24"/>
          <w:szCs w:val="24"/>
        </w:rPr>
        <w:t>нөхцөл</w:t>
      </w:r>
      <w:proofErr w:type="spellEnd"/>
      <w:r w:rsidRPr="005A3AEF">
        <w:rPr>
          <w:rFonts w:ascii="Arial" w:hAnsi="Arial" w:cs="Arial"/>
          <w:sz w:val="24"/>
          <w:szCs w:val="24"/>
        </w:rPr>
        <w:t xml:space="preserve"> </w:t>
      </w:r>
      <w:proofErr w:type="spellStart"/>
      <w:r w:rsidRPr="005A3AEF">
        <w:rPr>
          <w:rFonts w:ascii="Arial" w:hAnsi="Arial" w:cs="Arial"/>
          <w:sz w:val="24"/>
          <w:szCs w:val="24"/>
        </w:rPr>
        <w:t>байдлыг</w:t>
      </w:r>
      <w:proofErr w:type="spellEnd"/>
      <w:r w:rsidRPr="005A3AEF">
        <w:rPr>
          <w:rFonts w:ascii="Arial" w:hAnsi="Arial" w:cs="Arial"/>
          <w:sz w:val="24"/>
          <w:szCs w:val="24"/>
        </w:rPr>
        <w:t xml:space="preserve"> </w:t>
      </w:r>
      <w:proofErr w:type="spellStart"/>
      <w:r w:rsidRPr="005A3AEF">
        <w:rPr>
          <w:rFonts w:ascii="Arial" w:hAnsi="Arial" w:cs="Arial"/>
          <w:sz w:val="24"/>
          <w:szCs w:val="24"/>
        </w:rPr>
        <w:t>тодорхойлох</w:t>
      </w:r>
      <w:proofErr w:type="spellEnd"/>
      <w:r w:rsidRPr="005A3AEF">
        <w:rPr>
          <w:rFonts w:ascii="Arial" w:hAnsi="Arial" w:cs="Arial"/>
          <w:sz w:val="24"/>
          <w:szCs w:val="24"/>
        </w:rPr>
        <w:t xml:space="preserve"> </w:t>
      </w:r>
      <w:proofErr w:type="spellStart"/>
      <w:r w:rsidRPr="005A3AEF">
        <w:rPr>
          <w:rFonts w:ascii="Arial" w:hAnsi="Arial" w:cs="Arial"/>
          <w:sz w:val="24"/>
          <w:szCs w:val="24"/>
        </w:rPr>
        <w:t>зорилгоор</w:t>
      </w:r>
      <w:proofErr w:type="spellEnd"/>
      <w:r w:rsidRPr="005A3AEF">
        <w:rPr>
          <w:rFonts w:ascii="Arial" w:hAnsi="Arial" w:cs="Arial"/>
          <w:sz w:val="24"/>
          <w:szCs w:val="24"/>
          <w:lang w:val="mn-MN"/>
        </w:rPr>
        <w:t xml:space="preserve"> </w:t>
      </w:r>
      <w:r>
        <w:rPr>
          <w:rFonts w:ascii="Arial" w:hAnsi="Arial" w:cs="Arial"/>
          <w:sz w:val="24"/>
          <w:szCs w:val="24"/>
        </w:rPr>
        <w:t>20</w:t>
      </w:r>
      <w:r>
        <w:rPr>
          <w:rFonts w:ascii="Arial" w:hAnsi="Arial" w:cs="Arial"/>
          <w:sz w:val="24"/>
          <w:szCs w:val="24"/>
          <w:lang w:val="mn-MN"/>
        </w:rPr>
        <w:t>20</w:t>
      </w:r>
      <w:r w:rsidRPr="005A3AEF">
        <w:rPr>
          <w:rFonts w:ascii="Arial" w:hAnsi="Arial" w:cs="Arial"/>
          <w:sz w:val="24"/>
          <w:szCs w:val="24"/>
        </w:rPr>
        <w:t xml:space="preserve"> </w:t>
      </w:r>
      <w:proofErr w:type="spellStart"/>
      <w:r w:rsidRPr="005A3AEF">
        <w:rPr>
          <w:rFonts w:ascii="Arial" w:hAnsi="Arial" w:cs="Arial"/>
          <w:sz w:val="24"/>
          <w:szCs w:val="24"/>
        </w:rPr>
        <w:t>онд</w:t>
      </w:r>
      <w:proofErr w:type="spellEnd"/>
      <w:r w:rsidRPr="005A3AEF">
        <w:rPr>
          <w:rFonts w:ascii="Arial" w:hAnsi="Arial" w:cs="Arial"/>
          <w:sz w:val="24"/>
          <w:szCs w:val="24"/>
        </w:rPr>
        <w:t xml:space="preserve"> 2</w:t>
      </w:r>
      <w:r w:rsidRPr="005A3AEF">
        <w:rPr>
          <w:rFonts w:ascii="Arial" w:hAnsi="Arial" w:cs="Arial"/>
          <w:sz w:val="24"/>
          <w:szCs w:val="24"/>
          <w:lang w:val="mn-MN"/>
        </w:rPr>
        <w:t>4</w:t>
      </w:r>
      <w:r w:rsidRPr="005A3AEF">
        <w:rPr>
          <w:rFonts w:ascii="Arial" w:hAnsi="Arial" w:cs="Arial"/>
          <w:sz w:val="24"/>
          <w:szCs w:val="24"/>
        </w:rPr>
        <w:t xml:space="preserve"> </w:t>
      </w:r>
      <w:r w:rsidRPr="005A3AEF">
        <w:rPr>
          <w:rFonts w:ascii="Arial" w:hAnsi="Arial" w:cs="Arial"/>
          <w:sz w:val="24"/>
          <w:szCs w:val="24"/>
          <w:lang w:val="mn-MN"/>
        </w:rPr>
        <w:t>суманд</w:t>
      </w:r>
      <w:r w:rsidRPr="005A3AEF">
        <w:rPr>
          <w:rFonts w:ascii="Arial" w:hAnsi="Arial" w:cs="Arial"/>
          <w:sz w:val="24"/>
          <w:szCs w:val="24"/>
        </w:rPr>
        <w:t xml:space="preserve"> </w:t>
      </w:r>
      <w:proofErr w:type="spellStart"/>
      <w:r w:rsidRPr="005A3AEF">
        <w:rPr>
          <w:rFonts w:ascii="Arial" w:hAnsi="Arial" w:cs="Arial"/>
          <w:sz w:val="24"/>
          <w:szCs w:val="24"/>
        </w:rPr>
        <w:t>хэлэлцүүлэг</w:t>
      </w:r>
      <w:proofErr w:type="spellEnd"/>
      <w:r w:rsidRPr="005A3AEF">
        <w:rPr>
          <w:rFonts w:ascii="Arial" w:hAnsi="Arial" w:cs="Arial"/>
          <w:sz w:val="24"/>
          <w:szCs w:val="24"/>
        </w:rPr>
        <w:t xml:space="preserve"> </w:t>
      </w:r>
      <w:proofErr w:type="spellStart"/>
      <w:r w:rsidRPr="005A3AEF">
        <w:rPr>
          <w:rFonts w:ascii="Arial" w:hAnsi="Arial" w:cs="Arial"/>
          <w:sz w:val="24"/>
          <w:szCs w:val="24"/>
        </w:rPr>
        <w:t>зохион</w:t>
      </w:r>
      <w:proofErr w:type="spellEnd"/>
      <w:r w:rsidRPr="005A3AEF">
        <w:rPr>
          <w:rFonts w:ascii="Arial" w:hAnsi="Arial" w:cs="Arial"/>
          <w:sz w:val="24"/>
          <w:szCs w:val="24"/>
        </w:rPr>
        <w:t xml:space="preserve"> </w:t>
      </w:r>
      <w:proofErr w:type="spellStart"/>
      <w:r w:rsidRPr="005A3AEF">
        <w:rPr>
          <w:rFonts w:ascii="Arial" w:hAnsi="Arial" w:cs="Arial"/>
          <w:sz w:val="24"/>
          <w:szCs w:val="24"/>
        </w:rPr>
        <w:t>байгуулж</w:t>
      </w:r>
      <w:proofErr w:type="spellEnd"/>
      <w:r w:rsidRPr="005A3AEF">
        <w:rPr>
          <w:rFonts w:ascii="Arial" w:hAnsi="Arial" w:cs="Arial"/>
          <w:sz w:val="24"/>
          <w:szCs w:val="24"/>
        </w:rPr>
        <w:t xml:space="preserve">, </w:t>
      </w:r>
      <w:proofErr w:type="spellStart"/>
      <w:r w:rsidRPr="005A3AEF">
        <w:rPr>
          <w:rFonts w:ascii="Arial" w:hAnsi="Arial" w:cs="Arial"/>
          <w:sz w:val="24"/>
          <w:szCs w:val="24"/>
        </w:rPr>
        <w:t>салбарын</w:t>
      </w:r>
      <w:proofErr w:type="spellEnd"/>
      <w:r w:rsidRPr="005A3AEF">
        <w:rPr>
          <w:rFonts w:ascii="Arial" w:hAnsi="Arial" w:cs="Arial"/>
          <w:sz w:val="24"/>
          <w:szCs w:val="24"/>
        </w:rPr>
        <w:t xml:space="preserve"> </w:t>
      </w:r>
      <w:proofErr w:type="spellStart"/>
      <w:r w:rsidRPr="005A3AEF">
        <w:rPr>
          <w:rFonts w:ascii="Arial" w:hAnsi="Arial" w:cs="Arial"/>
          <w:sz w:val="24"/>
          <w:szCs w:val="24"/>
        </w:rPr>
        <w:t>хэмжээнд</w:t>
      </w:r>
      <w:proofErr w:type="spellEnd"/>
      <w:r w:rsidRPr="005A3AEF">
        <w:rPr>
          <w:rFonts w:ascii="Arial" w:hAnsi="Arial" w:cs="Arial"/>
          <w:sz w:val="24"/>
          <w:szCs w:val="24"/>
        </w:rPr>
        <w:t xml:space="preserve"> </w:t>
      </w:r>
      <w:proofErr w:type="spellStart"/>
      <w:r w:rsidRPr="005A3AEF">
        <w:rPr>
          <w:rFonts w:ascii="Arial" w:hAnsi="Arial" w:cs="Arial"/>
          <w:sz w:val="24"/>
          <w:szCs w:val="24"/>
        </w:rPr>
        <w:t>үйл</w:t>
      </w:r>
      <w:proofErr w:type="spellEnd"/>
      <w:r w:rsidRPr="005A3AEF">
        <w:rPr>
          <w:rFonts w:ascii="Arial" w:hAnsi="Arial" w:cs="Arial"/>
          <w:sz w:val="24"/>
          <w:szCs w:val="24"/>
        </w:rPr>
        <w:t xml:space="preserve"> </w:t>
      </w:r>
      <w:proofErr w:type="spellStart"/>
      <w:r w:rsidRPr="005A3AEF">
        <w:rPr>
          <w:rFonts w:ascii="Arial" w:hAnsi="Arial" w:cs="Arial"/>
          <w:sz w:val="24"/>
          <w:szCs w:val="24"/>
        </w:rPr>
        <w:t>ажиллагаа</w:t>
      </w:r>
      <w:proofErr w:type="spellEnd"/>
      <w:r w:rsidRPr="005A3AEF">
        <w:rPr>
          <w:rFonts w:ascii="Arial" w:hAnsi="Arial" w:cs="Arial"/>
          <w:sz w:val="24"/>
          <w:szCs w:val="24"/>
        </w:rPr>
        <w:t xml:space="preserve"> </w:t>
      </w:r>
      <w:proofErr w:type="spellStart"/>
      <w:r w:rsidRPr="005A3AEF">
        <w:rPr>
          <w:rFonts w:ascii="Arial" w:hAnsi="Arial" w:cs="Arial"/>
          <w:sz w:val="24"/>
          <w:szCs w:val="24"/>
        </w:rPr>
        <w:t>эрхэлж</w:t>
      </w:r>
      <w:proofErr w:type="spellEnd"/>
      <w:r w:rsidRPr="005A3AEF">
        <w:rPr>
          <w:rFonts w:ascii="Arial" w:hAnsi="Arial" w:cs="Arial"/>
          <w:sz w:val="24"/>
          <w:szCs w:val="24"/>
        </w:rPr>
        <w:t xml:space="preserve"> </w:t>
      </w:r>
      <w:proofErr w:type="spellStart"/>
      <w:r w:rsidRPr="005A3AEF">
        <w:rPr>
          <w:rFonts w:ascii="Arial" w:hAnsi="Arial" w:cs="Arial"/>
          <w:sz w:val="24"/>
          <w:szCs w:val="24"/>
        </w:rPr>
        <w:t>байгаа</w:t>
      </w:r>
      <w:proofErr w:type="spellEnd"/>
      <w:r w:rsidRPr="005A3AEF">
        <w:rPr>
          <w:rFonts w:ascii="Arial" w:hAnsi="Arial" w:cs="Arial"/>
          <w:sz w:val="24"/>
          <w:szCs w:val="24"/>
        </w:rPr>
        <w:t xml:space="preserve"> </w:t>
      </w:r>
      <w:proofErr w:type="spellStart"/>
      <w:r w:rsidRPr="005A3AEF">
        <w:rPr>
          <w:rFonts w:ascii="Arial" w:hAnsi="Arial" w:cs="Arial"/>
          <w:sz w:val="24"/>
          <w:szCs w:val="24"/>
        </w:rPr>
        <w:t>аж</w:t>
      </w:r>
      <w:proofErr w:type="spellEnd"/>
      <w:r w:rsidRPr="005A3AEF">
        <w:rPr>
          <w:rFonts w:ascii="Arial" w:hAnsi="Arial" w:cs="Arial"/>
          <w:sz w:val="24"/>
          <w:szCs w:val="24"/>
        </w:rPr>
        <w:t xml:space="preserve"> </w:t>
      </w:r>
      <w:proofErr w:type="spellStart"/>
      <w:r w:rsidRPr="005A3AEF">
        <w:rPr>
          <w:rFonts w:ascii="Arial" w:hAnsi="Arial" w:cs="Arial"/>
          <w:sz w:val="24"/>
          <w:szCs w:val="24"/>
        </w:rPr>
        <w:t>ахуйн</w:t>
      </w:r>
      <w:proofErr w:type="spellEnd"/>
      <w:r w:rsidRPr="005A3AEF">
        <w:rPr>
          <w:rFonts w:ascii="Arial" w:hAnsi="Arial" w:cs="Arial"/>
          <w:sz w:val="24"/>
          <w:szCs w:val="24"/>
        </w:rPr>
        <w:t xml:space="preserve"> </w:t>
      </w:r>
      <w:proofErr w:type="spellStart"/>
      <w:r w:rsidRPr="005A3AEF">
        <w:rPr>
          <w:rFonts w:ascii="Arial" w:hAnsi="Arial" w:cs="Arial"/>
          <w:sz w:val="24"/>
          <w:szCs w:val="24"/>
        </w:rPr>
        <w:t>н</w:t>
      </w:r>
      <w:r>
        <w:rPr>
          <w:rFonts w:ascii="Arial" w:hAnsi="Arial" w:cs="Arial"/>
          <w:sz w:val="24"/>
          <w:szCs w:val="24"/>
        </w:rPr>
        <w:t>эгж</w:t>
      </w:r>
      <w:proofErr w:type="spellEnd"/>
      <w:r>
        <w:rPr>
          <w:rFonts w:ascii="Arial" w:hAnsi="Arial" w:cs="Arial"/>
          <w:sz w:val="24"/>
          <w:szCs w:val="24"/>
        </w:rPr>
        <w:t xml:space="preserve">, </w:t>
      </w:r>
      <w:proofErr w:type="spellStart"/>
      <w:r>
        <w:rPr>
          <w:rFonts w:ascii="Arial" w:hAnsi="Arial" w:cs="Arial"/>
          <w:sz w:val="24"/>
          <w:szCs w:val="24"/>
        </w:rPr>
        <w:t>иргэд</w:t>
      </w:r>
      <w:proofErr w:type="spellEnd"/>
      <w:r>
        <w:rPr>
          <w:rFonts w:ascii="Arial" w:hAnsi="Arial" w:cs="Arial"/>
          <w:sz w:val="24"/>
          <w:szCs w:val="24"/>
        </w:rPr>
        <w:t xml:space="preserve">, </w:t>
      </w:r>
      <w:proofErr w:type="spellStart"/>
      <w:r>
        <w:rPr>
          <w:rFonts w:ascii="Arial" w:hAnsi="Arial" w:cs="Arial"/>
          <w:sz w:val="24"/>
          <w:szCs w:val="24"/>
        </w:rPr>
        <w:t>хэрэглэгч</w:t>
      </w:r>
      <w:proofErr w:type="spellEnd"/>
      <w:r>
        <w:rPr>
          <w:rFonts w:ascii="Arial" w:hAnsi="Arial" w:cs="Arial"/>
          <w:sz w:val="24"/>
          <w:szCs w:val="24"/>
        </w:rPr>
        <w:t xml:space="preserve"> </w:t>
      </w:r>
      <w:proofErr w:type="spellStart"/>
      <w:r>
        <w:rPr>
          <w:rFonts w:ascii="Arial" w:hAnsi="Arial" w:cs="Arial"/>
          <w:sz w:val="24"/>
          <w:szCs w:val="24"/>
        </w:rPr>
        <w:t>нийт</w:t>
      </w:r>
      <w:proofErr w:type="spellEnd"/>
      <w:r>
        <w:rPr>
          <w:rFonts w:ascii="Arial" w:hAnsi="Arial" w:cs="Arial"/>
          <w:sz w:val="24"/>
          <w:szCs w:val="24"/>
        </w:rPr>
        <w:t xml:space="preserve"> </w:t>
      </w:r>
      <w:r>
        <w:rPr>
          <w:rFonts w:ascii="Arial" w:hAnsi="Arial" w:cs="Arial"/>
          <w:sz w:val="24"/>
          <w:szCs w:val="24"/>
          <w:lang w:val="mn-MN"/>
        </w:rPr>
        <w:t>....</w:t>
      </w:r>
      <w:r w:rsidRPr="005A3AEF">
        <w:rPr>
          <w:rFonts w:ascii="Arial" w:hAnsi="Arial" w:cs="Arial"/>
          <w:sz w:val="24"/>
          <w:szCs w:val="24"/>
        </w:rPr>
        <w:t xml:space="preserve"> </w:t>
      </w:r>
      <w:proofErr w:type="spellStart"/>
      <w:proofErr w:type="gramStart"/>
      <w:r w:rsidRPr="005A3AEF">
        <w:rPr>
          <w:rFonts w:ascii="Arial" w:hAnsi="Arial" w:cs="Arial"/>
          <w:sz w:val="24"/>
          <w:szCs w:val="24"/>
        </w:rPr>
        <w:t>хүнийг</w:t>
      </w:r>
      <w:proofErr w:type="spellEnd"/>
      <w:proofErr w:type="gramEnd"/>
      <w:r w:rsidRPr="005A3AEF">
        <w:rPr>
          <w:rFonts w:ascii="Arial" w:hAnsi="Arial" w:cs="Arial"/>
          <w:sz w:val="24"/>
          <w:szCs w:val="24"/>
        </w:rPr>
        <w:t xml:space="preserve"> </w:t>
      </w:r>
      <w:proofErr w:type="spellStart"/>
      <w:r w:rsidRPr="005A3AEF">
        <w:rPr>
          <w:rFonts w:ascii="Arial" w:hAnsi="Arial" w:cs="Arial"/>
          <w:sz w:val="24"/>
          <w:szCs w:val="24"/>
        </w:rPr>
        <w:t>хамруулсан</w:t>
      </w:r>
      <w:proofErr w:type="spellEnd"/>
      <w:r w:rsidRPr="005A3AEF">
        <w:rPr>
          <w:rFonts w:ascii="Arial" w:hAnsi="Arial" w:cs="Arial"/>
          <w:sz w:val="24"/>
          <w:szCs w:val="24"/>
        </w:rPr>
        <w:t xml:space="preserve"> </w:t>
      </w:r>
      <w:proofErr w:type="spellStart"/>
      <w:r w:rsidRPr="005A3AEF">
        <w:rPr>
          <w:rFonts w:ascii="Arial" w:hAnsi="Arial" w:cs="Arial"/>
          <w:sz w:val="24"/>
          <w:szCs w:val="24"/>
        </w:rPr>
        <w:t>судалгааг</w:t>
      </w:r>
      <w:proofErr w:type="spellEnd"/>
      <w:r w:rsidRPr="005A3AEF">
        <w:rPr>
          <w:rFonts w:ascii="Arial" w:hAnsi="Arial" w:cs="Arial"/>
          <w:sz w:val="24"/>
          <w:szCs w:val="24"/>
        </w:rPr>
        <w:t xml:space="preserve"> </w:t>
      </w:r>
      <w:proofErr w:type="spellStart"/>
      <w:r w:rsidRPr="005A3AEF">
        <w:rPr>
          <w:rFonts w:ascii="Arial" w:hAnsi="Arial" w:cs="Arial"/>
          <w:sz w:val="24"/>
          <w:szCs w:val="24"/>
        </w:rPr>
        <w:t>хийсэн</w:t>
      </w:r>
      <w:proofErr w:type="spellEnd"/>
      <w:r w:rsidRPr="005A3AEF">
        <w:rPr>
          <w:rFonts w:ascii="Arial" w:hAnsi="Arial" w:cs="Arial"/>
          <w:sz w:val="24"/>
          <w:szCs w:val="24"/>
        </w:rPr>
        <w:t>.</w:t>
      </w:r>
      <w:r>
        <w:rPr>
          <w:rFonts w:ascii="Arial" w:hAnsi="Arial" w:cs="Arial"/>
          <w:sz w:val="24"/>
          <w:szCs w:val="24"/>
          <w:lang w:val="mn-MN"/>
        </w:rPr>
        <w:t xml:space="preserve"> </w:t>
      </w:r>
      <w:r w:rsidR="00903CFC" w:rsidRPr="005A3AEF">
        <w:rPr>
          <w:rFonts w:ascii="Arial" w:eastAsia="Times New Roman" w:hAnsi="Arial" w:cs="Arial"/>
          <w:sz w:val="24"/>
          <w:szCs w:val="24"/>
          <w:lang w:val="mn-MN"/>
        </w:rPr>
        <w:t>Салбарын хэмжээнд хийсэн судалгааны</w:t>
      </w:r>
      <w:r w:rsidR="00903CFC" w:rsidRPr="004A3A29">
        <w:rPr>
          <w:rFonts w:ascii="Arial" w:eastAsia="Times New Roman" w:hAnsi="Arial" w:cs="Arial"/>
          <w:sz w:val="24"/>
          <w:szCs w:val="24"/>
          <w:lang w:val="mn-MN"/>
        </w:rPr>
        <w:t xml:space="preserve"> дүнгээс үзэхэд “үйлчилгээний байр, талбайн хангамж дутмаг, үйлчилгээний чанарын түвшин харилцан адилгүй, хэрэглэгчдийн эрэлт, хэрэгцээ, шаардлагад нийцэхгүй, стандартчилал хангалтгүй, мэргэжилтэй, дадлага туршлагатай ажиллагсад дутагдалтай, хүний нөөцийг бэлтгэх, мэргэшүүлэх, давтан сургах тогтолцоо бүрдээгүй, ахуйн үйлчилгээг төрийн худалдан авалтаар дэмжих үйл ажиллагаа хязгаарлагдмал, шинжлэх ухаан, технологийн ололт, инновацийг хангалтгүй нэвтрүүлсэн, салбарын статистикийн мэдээлэл дутагдалтай, мэргэжлийн холбоод, төрийн бус байгууллагын үйл ажиллагаа тогтворжоогүй” зэрэг асуудал тулгамдаж байна</w:t>
      </w:r>
      <w:r>
        <w:rPr>
          <w:rFonts w:ascii="Arial" w:eastAsia="Times New Roman" w:hAnsi="Arial" w:cs="Arial"/>
          <w:sz w:val="24"/>
          <w:szCs w:val="24"/>
          <w:lang w:val="mn-MN"/>
        </w:rPr>
        <w:t>.</w:t>
      </w:r>
    </w:p>
    <w:p w:rsidR="00903CFC" w:rsidRPr="004A3A29" w:rsidRDefault="00903CFC" w:rsidP="00903CFC">
      <w:pPr>
        <w:pStyle w:val="NormalWeb"/>
        <w:jc w:val="both"/>
        <w:rPr>
          <w:rStyle w:val="Strong"/>
          <w:rFonts w:ascii="Arial" w:hAnsi="Arial" w:cs="Arial"/>
          <w:b w:val="0"/>
          <w:bCs w:val="0"/>
          <w:lang w:val="mn-MN"/>
        </w:rPr>
      </w:pPr>
      <w:r w:rsidRPr="004A3A29">
        <w:rPr>
          <w:rFonts w:ascii="Arial" w:hAnsi="Arial" w:cs="Arial"/>
          <w:lang w:val="mn-MN" w:eastAsia="ru-RU"/>
        </w:rPr>
        <w:t xml:space="preserve">2. </w:t>
      </w:r>
      <w:r w:rsidRPr="004A3A29">
        <w:rPr>
          <w:rStyle w:val="Strong"/>
          <w:rFonts w:ascii="Arial" w:hAnsi="Arial" w:cs="Arial"/>
          <w:b w:val="0"/>
          <w:bCs w:val="0"/>
          <w:lang w:val="mn-MN"/>
        </w:rPr>
        <w:t>Аймгийн ахуйн үйлчилгээний салбарын хөгжлийн өнөөгийн түвшин.</w:t>
      </w:r>
    </w:p>
    <w:p w:rsidR="00903CFC" w:rsidRDefault="00417F76" w:rsidP="00903CFC">
      <w:pPr>
        <w:shd w:val="clear" w:color="auto" w:fill="FFFFFF"/>
        <w:spacing w:after="150" w:line="270" w:lineRule="atLeast"/>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 xml:space="preserve">Засгийн газрын </w:t>
      </w:r>
      <w:r w:rsidR="00903CFC" w:rsidRPr="004A3A29">
        <w:rPr>
          <w:rFonts w:ascii="Arial" w:eastAsia="Times New Roman" w:hAnsi="Arial" w:cs="Arial"/>
          <w:sz w:val="24"/>
          <w:szCs w:val="24"/>
          <w:lang w:val="mn-MN"/>
        </w:rPr>
        <w:t>2014 оны 279 дүгээр тогтоолоор баталсан “Ахуйн үйлчилгээг хөгжүүлэх хөтөлбөр”-ийг хэрэгжүүлэх хүрээнд</w:t>
      </w:r>
      <w:r w:rsidR="006C7781">
        <w:rPr>
          <w:rFonts w:ascii="Arial" w:eastAsia="Times New Roman" w:hAnsi="Arial" w:cs="Arial"/>
          <w:sz w:val="24"/>
          <w:szCs w:val="24"/>
        </w:rPr>
        <w:t xml:space="preserve"> </w:t>
      </w:r>
      <w:r w:rsidR="008A4400">
        <w:rPr>
          <w:rFonts w:ascii="Arial" w:eastAsia="Times New Roman" w:hAnsi="Arial" w:cs="Arial"/>
          <w:sz w:val="24"/>
          <w:szCs w:val="24"/>
          <w:lang w:val="mn-MN"/>
        </w:rPr>
        <w:t>558.5</w:t>
      </w:r>
      <w:r>
        <w:rPr>
          <w:rFonts w:ascii="Arial" w:eastAsia="Times New Roman" w:hAnsi="Arial" w:cs="Arial"/>
          <w:sz w:val="24"/>
          <w:szCs w:val="24"/>
          <w:lang w:val="mn-MN"/>
        </w:rPr>
        <w:t xml:space="preserve"> сая</w:t>
      </w:r>
      <w:r w:rsidR="00903CFC" w:rsidRPr="004A3A29">
        <w:rPr>
          <w:rFonts w:ascii="Arial" w:eastAsia="Times New Roman" w:hAnsi="Arial" w:cs="Arial"/>
          <w:sz w:val="24"/>
          <w:szCs w:val="24"/>
          <w:lang w:val="mn-MN"/>
        </w:rPr>
        <w:t xml:space="preserve"> төгрөг</w:t>
      </w:r>
      <w:r w:rsidR="00AD1646">
        <w:rPr>
          <w:rFonts w:ascii="Arial" w:eastAsia="Times New Roman" w:hAnsi="Arial" w:cs="Arial"/>
          <w:sz w:val="24"/>
          <w:szCs w:val="24"/>
          <w:lang w:val="mn-MN"/>
        </w:rPr>
        <w:t xml:space="preserve">ийн санхүүжилт олгогджээ. Үүний үр дүнд </w:t>
      </w:r>
      <w:r w:rsidR="00AD1646">
        <w:rPr>
          <w:rFonts w:ascii="Arial" w:eastAsia="Times New Roman" w:hAnsi="Arial" w:cs="Arial"/>
          <w:sz w:val="24"/>
          <w:szCs w:val="24"/>
        </w:rPr>
        <w:t>1</w:t>
      </w:r>
      <w:r>
        <w:rPr>
          <w:rFonts w:ascii="Arial" w:eastAsia="Times New Roman" w:hAnsi="Arial" w:cs="Arial"/>
          <w:sz w:val="24"/>
          <w:szCs w:val="24"/>
          <w:lang w:val="mn-MN"/>
        </w:rPr>
        <w:t xml:space="preserve"> </w:t>
      </w:r>
      <w:r w:rsidR="00903CFC" w:rsidRPr="004A3A29">
        <w:rPr>
          <w:rFonts w:ascii="Arial" w:eastAsia="Times New Roman" w:hAnsi="Arial" w:cs="Arial"/>
          <w:sz w:val="24"/>
          <w:szCs w:val="24"/>
          <w:lang w:val="mn-MN"/>
        </w:rPr>
        <w:t>суманд “Ахуйн үйлчил</w:t>
      </w:r>
      <w:r w:rsidR="00AD1646">
        <w:rPr>
          <w:rFonts w:ascii="Arial" w:eastAsia="Times New Roman" w:hAnsi="Arial" w:cs="Arial"/>
          <w:sz w:val="24"/>
          <w:szCs w:val="24"/>
          <w:lang w:val="mn-MN"/>
        </w:rPr>
        <w:t xml:space="preserve">гээний төв” шинээр байгуулж, </w:t>
      </w:r>
      <w:r w:rsidR="00AD1646">
        <w:rPr>
          <w:rFonts w:ascii="Arial" w:eastAsia="Times New Roman" w:hAnsi="Arial" w:cs="Arial"/>
          <w:sz w:val="24"/>
          <w:szCs w:val="24"/>
        </w:rPr>
        <w:t>4</w:t>
      </w:r>
      <w:r w:rsidR="00903CFC" w:rsidRPr="004A3A29">
        <w:rPr>
          <w:rFonts w:ascii="Arial" w:eastAsia="Times New Roman" w:hAnsi="Arial" w:cs="Arial"/>
          <w:sz w:val="24"/>
          <w:szCs w:val="24"/>
          <w:lang w:val="mn-MN"/>
        </w:rPr>
        <w:t xml:space="preserve"> </w:t>
      </w:r>
      <w:r w:rsidR="00903CFC" w:rsidRPr="004A3A29">
        <w:rPr>
          <w:rFonts w:ascii="Arial" w:eastAsia="Times New Roman" w:hAnsi="Arial" w:cs="Arial"/>
          <w:sz w:val="24"/>
          <w:szCs w:val="24"/>
          <w:lang w:val="mn-MN"/>
        </w:rPr>
        <w:lastRenderedPageBreak/>
        <w:t>сумын ахуйн үйлчилгээний төвийн барилгыг засварлан шинэчилж, үйл ажиллагаа эрхлэх тав тухтай орчинг бүрдүүлж, иргэдэд үйлчлэх</w:t>
      </w:r>
      <w:r w:rsidR="00AD1646">
        <w:rPr>
          <w:rFonts w:ascii="Arial" w:eastAsia="Times New Roman" w:hAnsi="Arial" w:cs="Arial"/>
          <w:sz w:val="24"/>
          <w:szCs w:val="24"/>
          <w:lang w:val="mn-MN"/>
        </w:rPr>
        <w:t xml:space="preserve"> нэгдсэн төвийг байгуулж, 5</w:t>
      </w:r>
      <w:r w:rsidR="00903CFC" w:rsidRPr="004A3A29">
        <w:rPr>
          <w:rFonts w:ascii="Arial" w:eastAsia="Times New Roman" w:hAnsi="Arial" w:cs="Arial"/>
          <w:sz w:val="24"/>
          <w:szCs w:val="24"/>
          <w:lang w:val="mn-MN"/>
        </w:rPr>
        <w:t xml:space="preserve"> сумын ахуйн үйлчилгээний төвд хийх хөрөнгө оруулалтад зарцуулс</w:t>
      </w:r>
      <w:r w:rsidR="00AD1646">
        <w:rPr>
          <w:rFonts w:ascii="Arial" w:eastAsia="Times New Roman" w:hAnsi="Arial" w:cs="Arial"/>
          <w:sz w:val="24"/>
          <w:szCs w:val="24"/>
          <w:lang w:val="mn-MN"/>
        </w:rPr>
        <w:t xml:space="preserve">ан </w:t>
      </w:r>
      <w:r w:rsidR="00350EDD">
        <w:rPr>
          <w:rFonts w:ascii="Arial" w:eastAsia="Times New Roman" w:hAnsi="Arial" w:cs="Arial"/>
          <w:sz w:val="24"/>
          <w:szCs w:val="24"/>
          <w:lang w:val="mn-MN"/>
        </w:rPr>
        <w:t>бөгөөд өнөөгийн байдлаар 8</w:t>
      </w:r>
      <w:r w:rsidR="00903CFC" w:rsidRPr="004A3A29">
        <w:rPr>
          <w:rFonts w:ascii="Arial" w:eastAsia="Times New Roman" w:hAnsi="Arial" w:cs="Arial"/>
          <w:sz w:val="24"/>
          <w:szCs w:val="24"/>
          <w:lang w:val="mn-MN"/>
        </w:rPr>
        <w:t xml:space="preserve"> төв үйл ажиллагаагаа тогтмол явуулж байна</w:t>
      </w:r>
      <w:r w:rsidR="00903CFC">
        <w:rPr>
          <w:rFonts w:ascii="Arial" w:eastAsia="Times New Roman" w:hAnsi="Arial" w:cs="Arial"/>
          <w:sz w:val="24"/>
          <w:szCs w:val="24"/>
          <w:lang w:val="mn-MN"/>
        </w:rPr>
        <w:t>.</w:t>
      </w:r>
    </w:p>
    <w:p w:rsidR="00903CFC" w:rsidRDefault="00903CFC" w:rsidP="00903CFC">
      <w:pPr>
        <w:shd w:val="clear" w:color="auto" w:fill="FFFFFF"/>
        <w:spacing w:after="150" w:line="270" w:lineRule="atLeast"/>
        <w:ind w:firstLine="720"/>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Өнөөгийн байдлаар аймгийн хэмжээнд</w:t>
      </w:r>
      <w:r w:rsidR="00350EDD">
        <w:rPr>
          <w:rFonts w:ascii="Arial" w:eastAsia="Times New Roman" w:hAnsi="Arial" w:cs="Arial"/>
          <w:sz w:val="24"/>
          <w:szCs w:val="24"/>
          <w:lang w:val="mn-MN"/>
        </w:rPr>
        <w:t xml:space="preserve"> 246</w:t>
      </w:r>
      <w:r w:rsidRPr="004A3A29">
        <w:rPr>
          <w:rFonts w:ascii="Arial" w:eastAsia="Times New Roman" w:hAnsi="Arial" w:cs="Arial"/>
          <w:sz w:val="24"/>
          <w:szCs w:val="24"/>
          <w:lang w:val="mn-MN"/>
        </w:rPr>
        <w:t xml:space="preserve"> аж ахуй нэгж, иргэн үйл ажиллагаа явуулж байгаагийн</w:t>
      </w:r>
      <w:r w:rsidR="007E7306">
        <w:rPr>
          <w:rFonts w:ascii="Arial" w:eastAsia="Times New Roman" w:hAnsi="Arial" w:cs="Arial"/>
          <w:sz w:val="24"/>
          <w:szCs w:val="24"/>
          <w:lang w:val="mn-MN"/>
        </w:rPr>
        <w:t xml:space="preserve"> 13</w:t>
      </w:r>
      <w:r w:rsidR="00350EDD">
        <w:rPr>
          <w:rFonts w:ascii="Arial" w:eastAsia="Times New Roman" w:hAnsi="Arial" w:cs="Arial"/>
          <w:sz w:val="24"/>
          <w:szCs w:val="24"/>
          <w:lang w:val="mn-MN"/>
        </w:rPr>
        <w:t xml:space="preserve"> хувь </w:t>
      </w:r>
      <w:r>
        <w:rPr>
          <w:rFonts w:ascii="Arial" w:eastAsia="Times New Roman" w:hAnsi="Arial" w:cs="Arial"/>
          <w:sz w:val="24"/>
          <w:szCs w:val="24"/>
          <w:lang w:val="mn-MN"/>
        </w:rPr>
        <w:t xml:space="preserve">нь </w:t>
      </w:r>
      <w:r w:rsidR="007E7306">
        <w:rPr>
          <w:rFonts w:ascii="Arial" w:eastAsia="Times New Roman" w:hAnsi="Arial" w:cs="Arial"/>
          <w:sz w:val="24"/>
          <w:szCs w:val="24"/>
          <w:lang w:val="mn-MN"/>
        </w:rPr>
        <w:t>нийтийн халуун ус, 16.6</w:t>
      </w:r>
      <w:r w:rsidRPr="004A3A29">
        <w:rPr>
          <w:rFonts w:ascii="Arial" w:eastAsia="Times New Roman" w:hAnsi="Arial" w:cs="Arial"/>
          <w:sz w:val="24"/>
          <w:szCs w:val="24"/>
          <w:lang w:val="mn-MN"/>
        </w:rPr>
        <w:t xml:space="preserve"> ху</w:t>
      </w:r>
      <w:r w:rsidR="007E7306">
        <w:rPr>
          <w:rFonts w:ascii="Arial" w:eastAsia="Times New Roman" w:hAnsi="Arial" w:cs="Arial"/>
          <w:sz w:val="24"/>
          <w:szCs w:val="24"/>
          <w:lang w:val="mn-MN"/>
        </w:rPr>
        <w:t xml:space="preserve">вь нь үсчин, гоо сайхан, 28.4 </w:t>
      </w:r>
      <w:r w:rsidR="00B444FF">
        <w:rPr>
          <w:rFonts w:ascii="Arial" w:eastAsia="Times New Roman" w:hAnsi="Arial" w:cs="Arial"/>
          <w:sz w:val="24"/>
          <w:szCs w:val="24"/>
          <w:lang w:val="mn-MN"/>
        </w:rPr>
        <w:t>хувь</w:t>
      </w:r>
      <w:r w:rsidRPr="004A3A29">
        <w:rPr>
          <w:rFonts w:ascii="Arial" w:eastAsia="Times New Roman" w:hAnsi="Arial" w:cs="Arial"/>
          <w:sz w:val="24"/>
          <w:szCs w:val="24"/>
          <w:lang w:val="mn-MN"/>
        </w:rPr>
        <w:t xml:space="preserve"> нь</w:t>
      </w:r>
      <w:r w:rsidR="007E7306">
        <w:rPr>
          <w:rFonts w:ascii="Arial" w:eastAsia="Times New Roman" w:hAnsi="Arial" w:cs="Arial"/>
          <w:sz w:val="24"/>
          <w:szCs w:val="24"/>
          <w:lang w:val="mn-MN"/>
        </w:rPr>
        <w:t xml:space="preserve"> хувцас захиалга, засвар, 4.8</w:t>
      </w:r>
      <w:r w:rsidR="00B444FF">
        <w:rPr>
          <w:rFonts w:ascii="Arial" w:eastAsia="Times New Roman" w:hAnsi="Arial" w:cs="Arial"/>
          <w:sz w:val="24"/>
          <w:szCs w:val="24"/>
          <w:lang w:val="mn-MN"/>
        </w:rPr>
        <w:t xml:space="preserve"> хувь</w:t>
      </w:r>
      <w:r w:rsidRPr="004A3A29">
        <w:rPr>
          <w:rFonts w:ascii="Arial" w:eastAsia="Times New Roman" w:hAnsi="Arial" w:cs="Arial"/>
          <w:sz w:val="24"/>
          <w:szCs w:val="24"/>
          <w:lang w:val="mn-MN"/>
        </w:rPr>
        <w:t xml:space="preserve">  н</w:t>
      </w:r>
      <w:r w:rsidR="007E7306">
        <w:rPr>
          <w:rFonts w:ascii="Arial" w:eastAsia="Times New Roman" w:hAnsi="Arial" w:cs="Arial"/>
          <w:sz w:val="24"/>
          <w:szCs w:val="24"/>
          <w:lang w:val="mn-MN"/>
        </w:rPr>
        <w:t>ь гэрэл зураг авах, угаах, 0.4</w:t>
      </w:r>
      <w:r w:rsidR="00B444FF">
        <w:rPr>
          <w:rFonts w:ascii="Arial" w:eastAsia="Times New Roman" w:hAnsi="Arial" w:cs="Arial"/>
          <w:sz w:val="24"/>
          <w:szCs w:val="24"/>
          <w:lang w:val="mn-MN"/>
        </w:rPr>
        <w:t xml:space="preserve"> хувь</w:t>
      </w:r>
      <w:r w:rsidRPr="004A3A29">
        <w:rPr>
          <w:rFonts w:ascii="Arial" w:eastAsia="Times New Roman" w:hAnsi="Arial" w:cs="Arial"/>
          <w:sz w:val="24"/>
          <w:szCs w:val="24"/>
          <w:lang w:val="mn-MN"/>
        </w:rPr>
        <w:t xml:space="preserve"> нь </w:t>
      </w:r>
      <w:r w:rsidR="007E7306">
        <w:rPr>
          <w:rFonts w:ascii="Arial" w:eastAsia="Times New Roman" w:hAnsi="Arial" w:cs="Arial"/>
          <w:sz w:val="24"/>
          <w:szCs w:val="24"/>
          <w:lang w:val="mn-MN"/>
        </w:rPr>
        <w:t>хими цэвэрлэгээ, угаалга, 4.8</w:t>
      </w:r>
      <w:r w:rsidR="00B444FF">
        <w:rPr>
          <w:rFonts w:ascii="Arial" w:eastAsia="Times New Roman" w:hAnsi="Arial" w:cs="Arial"/>
          <w:sz w:val="24"/>
          <w:szCs w:val="24"/>
          <w:lang w:val="mn-MN"/>
        </w:rPr>
        <w:t xml:space="preserve"> хувь</w:t>
      </w:r>
      <w:r w:rsidRPr="004A3A29">
        <w:rPr>
          <w:rFonts w:ascii="Arial" w:eastAsia="Times New Roman" w:hAnsi="Arial" w:cs="Arial"/>
          <w:sz w:val="24"/>
          <w:szCs w:val="24"/>
          <w:lang w:val="mn-MN"/>
        </w:rPr>
        <w:t xml:space="preserve"> нь ахуйн электрон,</w:t>
      </w:r>
      <w:r w:rsidR="007E7306">
        <w:rPr>
          <w:rFonts w:ascii="Arial" w:eastAsia="Times New Roman" w:hAnsi="Arial" w:cs="Arial"/>
          <w:sz w:val="24"/>
          <w:szCs w:val="24"/>
          <w:lang w:val="mn-MN"/>
        </w:rPr>
        <w:t xml:space="preserve"> цахилгаан хэрэгсэл засвар, 11.7</w:t>
      </w:r>
      <w:r w:rsidR="00B444FF">
        <w:rPr>
          <w:rFonts w:ascii="Arial" w:eastAsia="Times New Roman" w:hAnsi="Arial" w:cs="Arial"/>
          <w:sz w:val="24"/>
          <w:szCs w:val="24"/>
          <w:lang w:val="mn-MN"/>
        </w:rPr>
        <w:t xml:space="preserve"> хувь</w:t>
      </w:r>
      <w:r w:rsidRPr="004A3A29">
        <w:rPr>
          <w:rFonts w:ascii="Arial" w:eastAsia="Times New Roman" w:hAnsi="Arial" w:cs="Arial"/>
          <w:sz w:val="24"/>
          <w:szCs w:val="24"/>
          <w:lang w:val="mn-MN"/>
        </w:rPr>
        <w:t xml:space="preserve"> </w:t>
      </w:r>
      <w:r w:rsidR="007E7306">
        <w:rPr>
          <w:rFonts w:ascii="Arial" w:eastAsia="Times New Roman" w:hAnsi="Arial" w:cs="Arial"/>
          <w:sz w:val="24"/>
          <w:szCs w:val="24"/>
          <w:lang w:val="mn-MN"/>
        </w:rPr>
        <w:t>нь гутал захиалга, засвар, 11.3</w:t>
      </w:r>
      <w:r w:rsidR="00B444FF">
        <w:rPr>
          <w:rFonts w:ascii="Arial" w:eastAsia="Times New Roman" w:hAnsi="Arial" w:cs="Arial"/>
          <w:sz w:val="24"/>
          <w:szCs w:val="24"/>
          <w:lang w:val="mn-MN"/>
        </w:rPr>
        <w:t xml:space="preserve"> хувь</w:t>
      </w:r>
      <w:r w:rsidRPr="004A3A29">
        <w:rPr>
          <w:rFonts w:ascii="Arial" w:eastAsia="Times New Roman" w:hAnsi="Arial" w:cs="Arial"/>
          <w:sz w:val="24"/>
          <w:szCs w:val="24"/>
          <w:lang w:val="mn-MN"/>
        </w:rPr>
        <w:t xml:space="preserve"> нь гэр ахуйн модон</w:t>
      </w:r>
      <w:r w:rsidR="007E7306">
        <w:rPr>
          <w:rFonts w:ascii="Arial" w:eastAsia="Times New Roman" w:hAnsi="Arial" w:cs="Arial"/>
          <w:sz w:val="24"/>
          <w:szCs w:val="24"/>
          <w:lang w:val="mn-MN"/>
        </w:rPr>
        <w:t xml:space="preserve"> эдлэл захиалга, засвар, 2</w:t>
      </w:r>
      <w:r w:rsidR="00B444FF">
        <w:rPr>
          <w:rFonts w:ascii="Arial" w:eastAsia="Times New Roman" w:hAnsi="Arial" w:cs="Arial"/>
          <w:sz w:val="24"/>
          <w:szCs w:val="24"/>
          <w:lang w:val="mn-MN"/>
        </w:rPr>
        <w:t xml:space="preserve"> хувь </w:t>
      </w:r>
      <w:r w:rsidRPr="004A3A29">
        <w:rPr>
          <w:rFonts w:ascii="Arial" w:eastAsia="Times New Roman" w:hAnsi="Arial" w:cs="Arial"/>
          <w:sz w:val="24"/>
          <w:szCs w:val="24"/>
          <w:lang w:val="mn-MN"/>
        </w:rPr>
        <w:t xml:space="preserve">нь алт, мөнгө, үнэт </w:t>
      </w:r>
      <w:r w:rsidR="00B444FF">
        <w:rPr>
          <w:rFonts w:ascii="Arial" w:eastAsia="Times New Roman" w:hAnsi="Arial" w:cs="Arial"/>
          <w:sz w:val="24"/>
          <w:szCs w:val="24"/>
          <w:lang w:val="mn-MN"/>
        </w:rPr>
        <w:t xml:space="preserve">эдлэлийн захиалга, засвар, </w:t>
      </w:r>
      <w:r w:rsidR="007E7306">
        <w:rPr>
          <w:rFonts w:ascii="Arial" w:eastAsia="Times New Roman" w:hAnsi="Arial" w:cs="Arial"/>
          <w:sz w:val="24"/>
          <w:szCs w:val="24"/>
          <w:lang w:val="mn-MN"/>
        </w:rPr>
        <w:t>7</w:t>
      </w:r>
      <w:r w:rsidR="00B444FF">
        <w:rPr>
          <w:rFonts w:ascii="Arial" w:eastAsia="Times New Roman" w:hAnsi="Arial" w:cs="Arial"/>
          <w:sz w:val="24"/>
          <w:szCs w:val="24"/>
          <w:lang w:val="mn-MN"/>
        </w:rPr>
        <w:t xml:space="preserve"> хувь</w:t>
      </w:r>
      <w:r w:rsidRPr="004A3A29">
        <w:rPr>
          <w:rFonts w:ascii="Arial" w:eastAsia="Times New Roman" w:hAnsi="Arial" w:cs="Arial"/>
          <w:sz w:val="24"/>
          <w:szCs w:val="24"/>
          <w:lang w:val="mn-MN"/>
        </w:rPr>
        <w:t xml:space="preserve"> нь бусад үйлчилгээний чиглэлээр тус тус үйл ажиллагаа явуулж байна. </w:t>
      </w:r>
    </w:p>
    <w:p w:rsidR="00903CFC" w:rsidRPr="004A3A29" w:rsidRDefault="00903CFC" w:rsidP="00903CFC">
      <w:p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Хүснэгт 1. Ахуйн үйлчилгээний салбарын нийт цэгийн тоо</w:t>
      </w:r>
    </w:p>
    <w:tbl>
      <w:tblPr>
        <w:tblW w:w="9690" w:type="dxa"/>
        <w:jc w:val="center"/>
        <w:tblInd w:w="-8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8"/>
        <w:gridCol w:w="4252"/>
        <w:gridCol w:w="992"/>
        <w:gridCol w:w="851"/>
        <w:gridCol w:w="992"/>
        <w:gridCol w:w="946"/>
        <w:gridCol w:w="1089"/>
      </w:tblGrid>
      <w:tr w:rsidR="00903CFC" w:rsidRPr="004A3A29" w:rsidTr="006C7781">
        <w:trPr>
          <w:trHeight w:val="315"/>
          <w:jc w:val="center"/>
        </w:trPr>
        <w:tc>
          <w:tcPr>
            <w:tcW w:w="568"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w:t>
            </w:r>
          </w:p>
        </w:tc>
        <w:tc>
          <w:tcPr>
            <w:tcW w:w="425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Үйлчилгээний чиглэл</w:t>
            </w:r>
          </w:p>
        </w:tc>
        <w:tc>
          <w:tcPr>
            <w:tcW w:w="3781"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Аймгийн дүн</w:t>
            </w:r>
          </w:p>
        </w:tc>
        <w:tc>
          <w:tcPr>
            <w:tcW w:w="108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Сумдаар</w:t>
            </w:r>
          </w:p>
        </w:tc>
      </w:tr>
      <w:tr w:rsidR="00903CFC" w:rsidRPr="004A3A29" w:rsidTr="006C7781">
        <w:trPr>
          <w:trHeight w:val="221"/>
          <w:jc w:val="center"/>
        </w:trPr>
        <w:tc>
          <w:tcPr>
            <w:tcW w:w="568" w:type="dxa"/>
            <w:vMerge/>
            <w:tcBorders>
              <w:top w:val="outset" w:sz="6" w:space="0" w:color="auto"/>
              <w:left w:val="outset" w:sz="6" w:space="0" w:color="auto"/>
              <w:bottom w:val="outset" w:sz="6" w:space="0" w:color="auto"/>
              <w:right w:val="outset" w:sz="6" w:space="0" w:color="auto"/>
            </w:tcBorders>
            <w:shd w:val="clear" w:color="auto" w:fill="FFFFFF"/>
            <w:hideMark/>
          </w:tcPr>
          <w:p w:rsidR="00903CFC" w:rsidRPr="005A3AEF" w:rsidRDefault="00903CFC" w:rsidP="005A3AEF">
            <w:pPr>
              <w:spacing w:line="240" w:lineRule="auto"/>
              <w:jc w:val="both"/>
              <w:rPr>
                <w:rFonts w:ascii="Arial" w:eastAsia="Times New Roman" w:hAnsi="Arial" w:cs="Arial"/>
                <w:sz w:val="24"/>
                <w:szCs w:val="24"/>
                <w:lang w:val="mn-MN"/>
              </w:rPr>
            </w:pPr>
          </w:p>
        </w:tc>
        <w:tc>
          <w:tcPr>
            <w:tcW w:w="4252" w:type="dxa"/>
            <w:vMerge/>
            <w:tcBorders>
              <w:top w:val="outset" w:sz="6" w:space="0" w:color="auto"/>
              <w:left w:val="outset" w:sz="6" w:space="0" w:color="auto"/>
              <w:bottom w:val="outset" w:sz="6" w:space="0" w:color="auto"/>
              <w:right w:val="outset" w:sz="6" w:space="0" w:color="auto"/>
            </w:tcBorders>
            <w:shd w:val="clear" w:color="auto" w:fill="FFFFFF"/>
            <w:hideMark/>
          </w:tcPr>
          <w:p w:rsidR="00903CFC" w:rsidRPr="005A3AEF" w:rsidRDefault="00903CFC" w:rsidP="005A3AEF">
            <w:pPr>
              <w:spacing w:line="240" w:lineRule="auto"/>
              <w:jc w:val="both"/>
              <w:rPr>
                <w:rFonts w:ascii="Arial" w:eastAsia="Times New Roman" w:hAnsi="Arial" w:cs="Arial"/>
                <w:sz w:val="24"/>
                <w:szCs w:val="24"/>
                <w:lang w:val="mn-MN"/>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Нийт цэгийн тоо</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Эзлэх хувь</w:t>
            </w:r>
          </w:p>
        </w:tc>
        <w:tc>
          <w:tcPr>
            <w:tcW w:w="193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Yүнээс: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03CFC" w:rsidRPr="005A3AEF" w:rsidRDefault="00903CFC" w:rsidP="005A3AEF">
            <w:pPr>
              <w:spacing w:line="240" w:lineRule="auto"/>
              <w:jc w:val="both"/>
              <w:rPr>
                <w:rFonts w:ascii="Arial" w:eastAsia="Times New Roman" w:hAnsi="Arial" w:cs="Arial"/>
                <w:sz w:val="24"/>
                <w:szCs w:val="24"/>
                <w:lang w:val="mn-MN"/>
              </w:rPr>
            </w:pPr>
          </w:p>
        </w:tc>
      </w:tr>
      <w:tr w:rsidR="00903CFC" w:rsidRPr="004A3A29" w:rsidTr="006C7781">
        <w:trPr>
          <w:trHeight w:val="184"/>
          <w:jc w:val="center"/>
        </w:trPr>
        <w:tc>
          <w:tcPr>
            <w:tcW w:w="568" w:type="dxa"/>
            <w:vMerge/>
            <w:tcBorders>
              <w:top w:val="outset" w:sz="6" w:space="0" w:color="auto"/>
              <w:left w:val="outset" w:sz="6" w:space="0" w:color="auto"/>
              <w:bottom w:val="outset" w:sz="6" w:space="0" w:color="auto"/>
              <w:right w:val="outset" w:sz="6" w:space="0" w:color="auto"/>
            </w:tcBorders>
            <w:shd w:val="clear" w:color="auto" w:fill="FFFFFF"/>
            <w:hideMark/>
          </w:tcPr>
          <w:p w:rsidR="00903CFC" w:rsidRPr="005A3AEF" w:rsidRDefault="00903CFC" w:rsidP="005A3AEF">
            <w:pPr>
              <w:spacing w:line="240" w:lineRule="auto"/>
              <w:jc w:val="both"/>
              <w:rPr>
                <w:rFonts w:ascii="Arial" w:eastAsia="Times New Roman" w:hAnsi="Arial" w:cs="Arial"/>
                <w:sz w:val="24"/>
                <w:szCs w:val="24"/>
                <w:lang w:val="mn-MN"/>
              </w:rPr>
            </w:pPr>
          </w:p>
        </w:tc>
        <w:tc>
          <w:tcPr>
            <w:tcW w:w="4252" w:type="dxa"/>
            <w:vMerge/>
            <w:tcBorders>
              <w:top w:val="outset" w:sz="6" w:space="0" w:color="auto"/>
              <w:left w:val="outset" w:sz="6" w:space="0" w:color="auto"/>
              <w:bottom w:val="outset" w:sz="6" w:space="0" w:color="auto"/>
              <w:right w:val="outset" w:sz="6" w:space="0" w:color="auto"/>
            </w:tcBorders>
            <w:shd w:val="clear" w:color="auto" w:fill="FFFFFF"/>
            <w:hideMark/>
          </w:tcPr>
          <w:p w:rsidR="00903CFC" w:rsidRPr="005A3AEF" w:rsidRDefault="00903CFC" w:rsidP="005A3AEF">
            <w:pPr>
              <w:spacing w:line="240" w:lineRule="auto"/>
              <w:jc w:val="both"/>
              <w:rPr>
                <w:rFonts w:ascii="Arial" w:eastAsia="Times New Roman" w:hAnsi="Arial" w:cs="Arial"/>
                <w:sz w:val="24"/>
                <w:szCs w:val="24"/>
                <w:lang w:val="mn-MN"/>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hideMark/>
          </w:tcPr>
          <w:p w:rsidR="00903CFC" w:rsidRPr="005A3AEF" w:rsidRDefault="00903CFC" w:rsidP="005A3AEF">
            <w:pPr>
              <w:spacing w:line="240" w:lineRule="auto"/>
              <w:jc w:val="both"/>
              <w:rPr>
                <w:rFonts w:ascii="Arial" w:eastAsia="Times New Roman" w:hAnsi="Arial" w:cs="Arial"/>
                <w:sz w:val="24"/>
                <w:szCs w:val="24"/>
                <w:lang w:val="mn-MN"/>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hideMark/>
          </w:tcPr>
          <w:p w:rsidR="00903CFC" w:rsidRPr="005A3AEF" w:rsidRDefault="00903CFC" w:rsidP="005A3AEF">
            <w:pPr>
              <w:spacing w:line="240" w:lineRule="auto"/>
              <w:jc w:val="both"/>
              <w:rPr>
                <w:rFonts w:ascii="Arial" w:eastAsia="Times New Roman" w:hAnsi="Arial" w:cs="Arial"/>
                <w:sz w:val="24"/>
                <w:szCs w:val="24"/>
                <w:lang w:val="mn-MN"/>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ААНБ</w:t>
            </w: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Иргэд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03CFC" w:rsidRPr="005A3AEF" w:rsidRDefault="00903CFC" w:rsidP="005A3AEF">
            <w:pPr>
              <w:spacing w:line="240" w:lineRule="auto"/>
              <w:jc w:val="both"/>
              <w:rPr>
                <w:rFonts w:ascii="Arial" w:eastAsia="Times New Roman" w:hAnsi="Arial" w:cs="Arial"/>
                <w:sz w:val="24"/>
                <w:szCs w:val="24"/>
                <w:lang w:val="mn-MN"/>
              </w:rPr>
            </w:pPr>
          </w:p>
        </w:tc>
      </w:tr>
      <w:tr w:rsidR="00903CFC" w:rsidRPr="004A3A29" w:rsidTr="006C7781">
        <w:trPr>
          <w:trHeight w:val="61"/>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1.</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Нийтийн халуун ус</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32</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13</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32</w:t>
            </w: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903CFC" w:rsidP="00755CFE">
            <w:pPr>
              <w:spacing w:line="240" w:lineRule="auto"/>
              <w:jc w:val="center"/>
              <w:textAlignment w:val="top"/>
              <w:rPr>
                <w:rFonts w:ascii="Arial" w:eastAsia="Times New Roman" w:hAnsi="Arial" w:cs="Arial"/>
                <w:sz w:val="24"/>
                <w:szCs w:val="24"/>
                <w:lang w:val="mn-MN"/>
              </w:rPr>
            </w:pP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24</w:t>
            </w:r>
          </w:p>
        </w:tc>
      </w:tr>
      <w:tr w:rsidR="00903CFC" w:rsidRPr="004A3A29" w:rsidTr="006C7781">
        <w:trPr>
          <w:trHeight w:val="201"/>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2.</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Үсчин, гоо сайхан</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41</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16.6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16</w:t>
            </w: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25</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16</w:t>
            </w:r>
          </w:p>
        </w:tc>
      </w:tr>
      <w:tr w:rsidR="00903CFC" w:rsidRPr="004A3A29" w:rsidTr="006C7781">
        <w:trPr>
          <w:trHeight w:val="206"/>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3.</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Гэрэл зураг авах, угаах үйлчилгээ</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12</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4.8</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4</w:t>
            </w: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8</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3</w:t>
            </w:r>
          </w:p>
        </w:tc>
      </w:tr>
      <w:tr w:rsidR="00903CFC" w:rsidRPr="004A3A29" w:rsidTr="006C7781">
        <w:trPr>
          <w:trHeight w:val="217"/>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4.</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Хими цэвэрлэгээ, угаалга</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0.4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903CFC" w:rsidP="00755CFE">
            <w:pPr>
              <w:spacing w:line="240" w:lineRule="auto"/>
              <w:jc w:val="center"/>
              <w:textAlignment w:val="top"/>
              <w:rPr>
                <w:rFonts w:ascii="Arial" w:eastAsia="Times New Roman" w:hAnsi="Arial" w:cs="Arial"/>
                <w:sz w:val="24"/>
                <w:szCs w:val="24"/>
                <w:lang w:val="mn-MN"/>
              </w:rPr>
            </w:pP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w:t>
            </w:r>
          </w:p>
        </w:tc>
      </w:tr>
      <w:tr w:rsidR="00903CFC" w:rsidRPr="004A3A29" w:rsidTr="006C7781">
        <w:trPr>
          <w:trHeight w:val="140"/>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5.</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Хувцас засвар, захиалга</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70</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28.4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12</w:t>
            </w: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58</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24</w:t>
            </w:r>
          </w:p>
        </w:tc>
      </w:tr>
      <w:tr w:rsidR="00903CFC" w:rsidRPr="004A3A29" w:rsidTr="006C7781">
        <w:trPr>
          <w:trHeight w:val="428"/>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6.</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Ахуйн электрон, цахилгаан хэрэгсэл засвар</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12</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4.8</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903CFC" w:rsidP="00755CFE">
            <w:pPr>
              <w:spacing w:line="240" w:lineRule="auto"/>
              <w:jc w:val="center"/>
              <w:textAlignment w:val="top"/>
              <w:rPr>
                <w:rFonts w:ascii="Arial" w:eastAsia="Times New Roman" w:hAnsi="Arial" w:cs="Arial"/>
                <w:sz w:val="24"/>
                <w:szCs w:val="24"/>
                <w:lang w:val="mn-MN"/>
              </w:rPr>
            </w:pP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12</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w:t>
            </w:r>
          </w:p>
        </w:tc>
      </w:tr>
      <w:tr w:rsidR="00903CFC" w:rsidRPr="004A3A29" w:rsidTr="006C7781">
        <w:trPr>
          <w:trHeight w:val="31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7.</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Гутал захиалга, засвар</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29</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11.7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903CFC" w:rsidP="00755CFE">
            <w:pPr>
              <w:spacing w:line="240" w:lineRule="auto"/>
              <w:jc w:val="center"/>
              <w:textAlignment w:val="top"/>
              <w:rPr>
                <w:rFonts w:ascii="Arial" w:eastAsia="Times New Roman" w:hAnsi="Arial" w:cs="Arial"/>
                <w:sz w:val="24"/>
                <w:szCs w:val="24"/>
                <w:lang w:val="mn-MN"/>
              </w:rPr>
            </w:pP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29</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206907"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16</w:t>
            </w:r>
          </w:p>
        </w:tc>
      </w:tr>
      <w:tr w:rsidR="00903CFC" w:rsidRPr="004A3A29" w:rsidTr="006C7781">
        <w:trPr>
          <w:trHeight w:val="227"/>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8.</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Гэр ахуйн модон эдлэл захиалга, засвар</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28</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11.3</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903CFC" w:rsidP="00755CFE">
            <w:pPr>
              <w:spacing w:line="240" w:lineRule="auto"/>
              <w:jc w:val="center"/>
              <w:textAlignment w:val="top"/>
              <w:rPr>
                <w:rFonts w:ascii="Arial" w:eastAsia="Times New Roman" w:hAnsi="Arial" w:cs="Arial"/>
                <w:sz w:val="24"/>
                <w:szCs w:val="24"/>
                <w:lang w:val="mn-MN"/>
              </w:rPr>
            </w:pP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28</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206907"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14</w:t>
            </w:r>
          </w:p>
        </w:tc>
      </w:tr>
      <w:tr w:rsidR="00903CFC" w:rsidRPr="004A3A29" w:rsidTr="006C7781">
        <w:trPr>
          <w:trHeight w:val="317"/>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9.</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Алт, мөнгө, үнэт эдлэлийн захиалга засвар</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903CFC" w:rsidP="00755CFE">
            <w:pPr>
              <w:spacing w:line="240" w:lineRule="auto"/>
              <w:jc w:val="center"/>
              <w:textAlignment w:val="top"/>
              <w:rPr>
                <w:rFonts w:ascii="Arial" w:eastAsia="Times New Roman" w:hAnsi="Arial" w:cs="Arial"/>
                <w:sz w:val="24"/>
                <w:szCs w:val="24"/>
                <w:lang w:val="mn-MN"/>
              </w:rPr>
            </w:pP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5</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206907" w:rsidRPr="005A3AEF" w:rsidRDefault="00206907" w:rsidP="00206907">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w:t>
            </w:r>
          </w:p>
        </w:tc>
      </w:tr>
      <w:tr w:rsidR="00903CFC" w:rsidRPr="004A3A29" w:rsidTr="006C7781">
        <w:trPr>
          <w:trHeight w:val="239"/>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10.</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336625" w:rsidRDefault="00903CFC" w:rsidP="005A3AEF">
            <w:pPr>
              <w:spacing w:line="240" w:lineRule="auto"/>
              <w:jc w:val="both"/>
              <w:textAlignment w:val="top"/>
              <w:rPr>
                <w:rFonts w:ascii="Arial" w:eastAsia="Times New Roman" w:hAnsi="Arial" w:cs="Arial"/>
                <w:sz w:val="24"/>
                <w:szCs w:val="24"/>
              </w:rPr>
            </w:pPr>
            <w:r w:rsidRPr="005A3AEF">
              <w:rPr>
                <w:rFonts w:ascii="Arial" w:eastAsia="Times New Roman" w:hAnsi="Arial" w:cs="Arial"/>
                <w:sz w:val="24"/>
                <w:szCs w:val="24"/>
                <w:lang w:val="mn-MN"/>
              </w:rPr>
              <w:t>Бусад</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16</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7.0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903CFC" w:rsidP="00755CFE">
            <w:pPr>
              <w:spacing w:line="240" w:lineRule="auto"/>
              <w:jc w:val="center"/>
              <w:textAlignment w:val="top"/>
              <w:rPr>
                <w:rFonts w:ascii="Arial" w:eastAsia="Times New Roman" w:hAnsi="Arial" w:cs="Arial"/>
                <w:sz w:val="24"/>
                <w:szCs w:val="24"/>
                <w:lang w:val="mn-MN"/>
              </w:rPr>
            </w:pP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16</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206907"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9</w:t>
            </w:r>
          </w:p>
        </w:tc>
      </w:tr>
      <w:tr w:rsidR="00903CFC" w:rsidRPr="004A3A29" w:rsidTr="006C7781">
        <w:trPr>
          <w:trHeight w:val="173"/>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3CFC" w:rsidRPr="005A3AEF" w:rsidRDefault="00903CFC" w:rsidP="005A3AEF">
            <w:pPr>
              <w:spacing w:line="240" w:lineRule="auto"/>
              <w:jc w:val="both"/>
              <w:textAlignment w:val="top"/>
              <w:rPr>
                <w:rFonts w:ascii="Arial" w:eastAsia="Times New Roman" w:hAnsi="Arial" w:cs="Arial"/>
                <w:sz w:val="24"/>
                <w:szCs w:val="24"/>
                <w:lang w:val="mn-MN"/>
              </w:rPr>
            </w:pPr>
            <w:r w:rsidRPr="005A3AEF">
              <w:rPr>
                <w:rFonts w:ascii="Arial" w:eastAsia="Times New Roman" w:hAnsi="Arial" w:cs="Arial"/>
                <w:sz w:val="24"/>
                <w:szCs w:val="24"/>
                <w:lang w:val="mn-MN"/>
              </w:rPr>
              <w:t>Нийт</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350EDD"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246</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65</w:t>
            </w:r>
          </w:p>
        </w:tc>
        <w:tc>
          <w:tcPr>
            <w:tcW w:w="94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755CFE" w:rsidP="00755CFE">
            <w:pPr>
              <w:spacing w:line="240" w:lineRule="auto"/>
              <w:jc w:val="center"/>
              <w:textAlignment w:val="top"/>
              <w:rPr>
                <w:rFonts w:ascii="Arial" w:eastAsia="Times New Roman" w:hAnsi="Arial" w:cs="Arial"/>
                <w:sz w:val="24"/>
                <w:szCs w:val="24"/>
                <w:lang w:val="mn-MN"/>
              </w:rPr>
            </w:pPr>
            <w:r>
              <w:rPr>
                <w:rFonts w:ascii="Arial" w:eastAsia="Times New Roman" w:hAnsi="Arial" w:cs="Arial"/>
                <w:sz w:val="24"/>
                <w:szCs w:val="24"/>
                <w:lang w:val="mn-MN"/>
              </w:rPr>
              <w:t>181</w:t>
            </w:r>
          </w:p>
        </w:tc>
        <w:tc>
          <w:tcPr>
            <w:tcW w:w="108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903CFC" w:rsidRPr="005A3AEF" w:rsidRDefault="00903CFC" w:rsidP="00755CFE">
            <w:pPr>
              <w:spacing w:line="240" w:lineRule="auto"/>
              <w:jc w:val="center"/>
              <w:textAlignment w:val="top"/>
              <w:rPr>
                <w:rFonts w:ascii="Arial" w:eastAsia="Times New Roman" w:hAnsi="Arial" w:cs="Arial"/>
                <w:sz w:val="24"/>
                <w:szCs w:val="24"/>
                <w:lang w:val="mn-MN"/>
              </w:rPr>
            </w:pPr>
          </w:p>
        </w:tc>
      </w:tr>
    </w:tbl>
    <w:p w:rsidR="00903CFC" w:rsidRDefault="00903CFC" w:rsidP="00903CFC">
      <w:pPr>
        <w:shd w:val="clear" w:color="auto" w:fill="FFFFFF"/>
        <w:spacing w:after="150" w:line="270" w:lineRule="atLeast"/>
        <w:ind w:firstLine="720"/>
        <w:jc w:val="both"/>
        <w:textAlignment w:val="top"/>
        <w:rPr>
          <w:rStyle w:val="Strong"/>
          <w:rFonts w:ascii="Arial" w:eastAsia="Times New Roman" w:hAnsi="Arial" w:cs="Arial"/>
          <w:b w:val="0"/>
          <w:bCs w:val="0"/>
          <w:sz w:val="24"/>
          <w:szCs w:val="24"/>
          <w:lang w:val="mn-MN"/>
        </w:rPr>
      </w:pPr>
    </w:p>
    <w:p w:rsidR="00903CFC" w:rsidRPr="004A3A29" w:rsidRDefault="00903CFC" w:rsidP="00903CFC">
      <w:pPr>
        <w:shd w:val="clear" w:color="auto" w:fill="FFFFFF"/>
        <w:spacing w:after="150" w:line="270" w:lineRule="atLeast"/>
        <w:ind w:firstLine="720"/>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lastRenderedPageBreak/>
        <w:t>Аймгийн хэмжээнд</w:t>
      </w:r>
      <w:r w:rsidRPr="00903CFC">
        <w:rPr>
          <w:rFonts w:ascii="Arial" w:eastAsia="Times New Roman" w:hAnsi="Arial" w:cs="Arial"/>
          <w:sz w:val="24"/>
          <w:szCs w:val="24"/>
          <w:lang w:val="mn-MN"/>
        </w:rPr>
        <w:t xml:space="preserve"> </w:t>
      </w:r>
      <w:r w:rsidR="00726093">
        <w:rPr>
          <w:rFonts w:ascii="Arial" w:eastAsia="Times New Roman" w:hAnsi="Arial" w:cs="Arial"/>
          <w:sz w:val="24"/>
          <w:szCs w:val="24"/>
          <w:lang w:val="mn-MN"/>
        </w:rPr>
        <w:t>19</w:t>
      </w:r>
      <w:r>
        <w:rPr>
          <w:rFonts w:ascii="Arial" w:eastAsia="Times New Roman" w:hAnsi="Arial" w:cs="Arial"/>
          <w:sz w:val="24"/>
          <w:szCs w:val="24"/>
          <w:lang w:val="mn-MN"/>
        </w:rPr>
        <w:t xml:space="preserve"> </w:t>
      </w:r>
      <w:r w:rsidRPr="004A3A29">
        <w:rPr>
          <w:rFonts w:ascii="Arial" w:eastAsia="Times New Roman" w:hAnsi="Arial" w:cs="Arial"/>
          <w:sz w:val="24"/>
          <w:szCs w:val="24"/>
          <w:lang w:val="mn-MN"/>
        </w:rPr>
        <w:t xml:space="preserve">сумын ахуйн үйлчилгээний төвийг шинээр барих болон шинэчлэх ажил хийгдээгүй бөгөөд хөтөлбөрт туссан зорилт арга хэмжээ нь хангалттай хэрэгжээгүй байна. </w:t>
      </w:r>
    </w:p>
    <w:p w:rsidR="00903CFC" w:rsidRPr="004A3A29" w:rsidRDefault="00903CFC" w:rsidP="00903CFC">
      <w:pPr>
        <w:shd w:val="clear" w:color="auto" w:fill="FFFFFF"/>
        <w:spacing w:after="150" w:line="270" w:lineRule="atLeast"/>
        <w:ind w:firstLine="720"/>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 xml:space="preserve">Цаашид орон нутагтаа ахуйн үйлчилгээг хөгжүүлэх нэр төрлийг нэмэгдүүлэх  замаар үйл ажиллагааг урамшуулах, сурталчлах, дэмжих менежментийг сайжруулах,хүний нөөцийг чадавхижуулах, сургалт сурталчилгаа, үзүүлэх сургууль зохион байгуулах мэдээллээр хангах зэрэг үе шаттай арга хэмжээг төр болон төрийн бус байгууллагууд, аж ахуй нэгж, иргэд хамтран зохион байгуулж үйлдвэрлэл, үйлчилгээний бүтээмжийг өсгөх, стандартын дагуу үйлчилгээ үзүүлэх шаардлагатай байгаа юм. </w:t>
      </w:r>
    </w:p>
    <w:p w:rsidR="00903CFC" w:rsidRPr="004A3A29" w:rsidRDefault="00903CFC" w:rsidP="00903CFC">
      <w:pPr>
        <w:pStyle w:val="NormalWeb"/>
        <w:jc w:val="center"/>
        <w:rPr>
          <w:rStyle w:val="Strong"/>
          <w:rFonts w:ascii="Arial" w:hAnsi="Arial" w:cs="Arial"/>
          <w:lang w:val="mn-MN"/>
        </w:rPr>
      </w:pPr>
      <w:r w:rsidRPr="004A3A29">
        <w:rPr>
          <w:rStyle w:val="Strong"/>
          <w:rFonts w:ascii="Arial" w:hAnsi="Arial" w:cs="Arial"/>
          <w:lang w:val="mn-MN"/>
        </w:rPr>
        <w:t>Хоёр.  Дэд хөтөлбөрийн зорилго, зорилт, хэрэгжүүлэх хугацаа</w:t>
      </w:r>
    </w:p>
    <w:p w:rsidR="00903CFC" w:rsidRPr="004A3A29" w:rsidRDefault="00903CFC" w:rsidP="00903CFC">
      <w:pPr>
        <w:pStyle w:val="NormalWeb"/>
        <w:jc w:val="both"/>
        <w:rPr>
          <w:rStyle w:val="Strong"/>
          <w:rFonts w:ascii="Arial" w:hAnsi="Arial" w:cs="Arial"/>
          <w:lang w:val="mn-MN"/>
        </w:rPr>
      </w:pPr>
      <w:r w:rsidRPr="002C5D5E">
        <w:rPr>
          <w:rStyle w:val="Strong"/>
          <w:rFonts w:ascii="Arial" w:hAnsi="Arial" w:cs="Arial"/>
          <w:b w:val="0"/>
          <w:lang w:val="mn-MN"/>
        </w:rPr>
        <w:t xml:space="preserve">2. </w:t>
      </w:r>
      <w:r w:rsidRPr="004A3A29">
        <w:rPr>
          <w:rStyle w:val="Strong"/>
          <w:rFonts w:ascii="Arial" w:hAnsi="Arial" w:cs="Arial"/>
          <w:b w:val="0"/>
          <w:lang w:val="mn-MN"/>
        </w:rPr>
        <w:t>Аймаг, сумын Засаг даргын тамгын газар ахуйн үйлчилгээний салбарын байгууллагуудын хамтын ажиллагааг сайжруулах замаар иргэдэд чанартай</w:t>
      </w:r>
      <w:r w:rsidR="00DB4B97">
        <w:rPr>
          <w:rStyle w:val="Strong"/>
          <w:rFonts w:ascii="Arial" w:hAnsi="Arial" w:cs="Arial"/>
          <w:b w:val="0"/>
          <w:lang w:val="mn-MN"/>
        </w:rPr>
        <w:t xml:space="preserve"> </w:t>
      </w:r>
      <w:r w:rsidRPr="004A3A29">
        <w:rPr>
          <w:rFonts w:ascii="Arial" w:hAnsi="Arial" w:cs="Arial"/>
          <w:shd w:val="clear" w:color="auto" w:fill="FFFFFF"/>
          <w:lang w:val="mn-MN"/>
        </w:rPr>
        <w:t>стандартын шаардлагад нийцсэн ахуйн үйлчилгээг үзүүлэх, иргэдийн хөдөлмөр эрхлэлтийг дэмжиж, ядуурлыг бууруулах, жижиг, дунд үйлдвэр, үйлчилгээг хөгжүүлэхэд  салбарын гүйцэтгэх үүргийг нэмэгдүүлэхэд энэхүү хөтөлбөрийн зорилго оршино</w:t>
      </w:r>
      <w:r w:rsidR="00DB4B97">
        <w:rPr>
          <w:rFonts w:ascii="Arial" w:hAnsi="Arial" w:cs="Arial"/>
          <w:shd w:val="clear" w:color="auto" w:fill="FFFFFF"/>
          <w:lang w:val="mn-MN"/>
        </w:rPr>
        <w:t>.</w:t>
      </w:r>
    </w:p>
    <w:p w:rsidR="00903CFC" w:rsidRPr="004A3A29" w:rsidRDefault="00903CFC" w:rsidP="00903CFC">
      <w:pPr>
        <w:pStyle w:val="ListParagraph"/>
        <w:numPr>
          <w:ilvl w:val="0"/>
          <w:numId w:val="1"/>
        </w:numPr>
        <w:spacing w:before="100" w:beforeAutospacing="1" w:after="100" w:afterAutospacing="1"/>
        <w:contextualSpacing w:val="0"/>
        <w:jc w:val="both"/>
        <w:rPr>
          <w:rFonts w:ascii="Arial" w:eastAsiaTheme="minorEastAsia" w:hAnsi="Arial" w:cs="Arial"/>
          <w:vanish/>
          <w:sz w:val="24"/>
          <w:szCs w:val="24"/>
          <w:shd w:val="clear" w:color="auto" w:fill="FFFFFF"/>
          <w:lang w:val="mn-MN"/>
        </w:rPr>
      </w:pPr>
    </w:p>
    <w:p w:rsidR="00903CFC" w:rsidRPr="004A3A29" w:rsidRDefault="00903CFC" w:rsidP="00903CFC">
      <w:pPr>
        <w:pStyle w:val="ListParagraph"/>
        <w:numPr>
          <w:ilvl w:val="0"/>
          <w:numId w:val="1"/>
        </w:numPr>
        <w:spacing w:before="100" w:beforeAutospacing="1" w:after="100" w:afterAutospacing="1"/>
        <w:contextualSpacing w:val="0"/>
        <w:jc w:val="both"/>
        <w:rPr>
          <w:rFonts w:ascii="Arial" w:eastAsiaTheme="minorEastAsia" w:hAnsi="Arial" w:cs="Arial"/>
          <w:vanish/>
          <w:sz w:val="24"/>
          <w:szCs w:val="24"/>
          <w:shd w:val="clear" w:color="auto" w:fill="FFFFFF"/>
          <w:lang w:val="mn-MN"/>
        </w:rPr>
      </w:pPr>
    </w:p>
    <w:p w:rsidR="00903CFC" w:rsidRPr="004A3A29" w:rsidRDefault="00903CFC" w:rsidP="00903CFC">
      <w:pPr>
        <w:pStyle w:val="NormalWeb"/>
        <w:numPr>
          <w:ilvl w:val="1"/>
          <w:numId w:val="1"/>
        </w:numPr>
        <w:jc w:val="both"/>
        <w:rPr>
          <w:rFonts w:ascii="Arial" w:hAnsi="Arial" w:cs="Arial"/>
          <w:lang w:val="mn-MN"/>
        </w:rPr>
      </w:pPr>
      <w:r w:rsidRPr="004A3A29">
        <w:rPr>
          <w:rFonts w:ascii="Arial" w:hAnsi="Arial" w:cs="Arial"/>
          <w:lang w:val="mn-MN"/>
        </w:rPr>
        <w:t>Хөтөлбөрийн зорилгын хүрээнд дараахь зорилтыг хэрэгжүүлнэ:</w:t>
      </w:r>
    </w:p>
    <w:p w:rsidR="00903CFC" w:rsidRPr="004A3A29" w:rsidRDefault="00903CFC" w:rsidP="00903CFC">
      <w:pPr>
        <w:pStyle w:val="NormalWeb"/>
        <w:numPr>
          <w:ilvl w:val="2"/>
          <w:numId w:val="1"/>
        </w:numPr>
        <w:jc w:val="both"/>
        <w:rPr>
          <w:rFonts w:ascii="Arial" w:hAnsi="Arial" w:cs="Arial"/>
          <w:lang w:val="mn-MN"/>
        </w:rPr>
      </w:pPr>
      <w:r w:rsidRPr="004A3A29">
        <w:rPr>
          <w:rFonts w:ascii="Arial" w:eastAsia="Times New Roman" w:hAnsi="Arial" w:cs="Arial"/>
          <w:lang w:val="mn-MN"/>
        </w:rPr>
        <w:t>салбарын хөгжлийг хангах эрх зүйн орчинг үйлчилгээний чанар, аюулгүй байдал, эрүүл ахуйн шаардлагад нийцүүлэн боловсронгуй болгох;</w:t>
      </w:r>
    </w:p>
    <w:p w:rsidR="00903CFC" w:rsidRPr="004A3A29" w:rsidRDefault="00903CFC" w:rsidP="00903CFC">
      <w:pPr>
        <w:pStyle w:val="NormalWeb"/>
        <w:numPr>
          <w:ilvl w:val="2"/>
          <w:numId w:val="1"/>
        </w:numPr>
        <w:jc w:val="both"/>
        <w:rPr>
          <w:rFonts w:ascii="Arial" w:hAnsi="Arial" w:cs="Arial"/>
          <w:lang w:val="mn-MN"/>
        </w:rPr>
      </w:pPr>
      <w:r w:rsidRPr="004A3A29">
        <w:rPr>
          <w:rFonts w:ascii="Arial" w:eastAsia="Times New Roman" w:hAnsi="Arial" w:cs="Arial"/>
          <w:lang w:val="mn-MN"/>
        </w:rPr>
        <w:t xml:space="preserve"> аймаг, сумын</w:t>
      </w:r>
      <w:r w:rsidR="00DB4B97">
        <w:rPr>
          <w:rFonts w:ascii="Arial" w:eastAsia="Times New Roman" w:hAnsi="Arial" w:cs="Arial"/>
          <w:lang w:val="mn-MN"/>
        </w:rPr>
        <w:t xml:space="preserve"> </w:t>
      </w:r>
      <w:r w:rsidRPr="004A3A29">
        <w:rPr>
          <w:rFonts w:ascii="Arial" w:eastAsia="Times New Roman" w:hAnsi="Arial" w:cs="Arial"/>
          <w:lang w:val="mn-MN"/>
        </w:rPr>
        <w:t>эрэлт хэрэгцээнд тулгуурлан ахуйн үйлчилгээний төвийг орон нутгийн төсөв болон, хувийн хэвшлийн түншлэлийн хүрээнд байгуулах;</w:t>
      </w:r>
    </w:p>
    <w:p w:rsidR="00903CFC" w:rsidRPr="004A3A29" w:rsidRDefault="00903CFC" w:rsidP="00903CFC">
      <w:pPr>
        <w:pStyle w:val="NormalWeb"/>
        <w:numPr>
          <w:ilvl w:val="2"/>
          <w:numId w:val="1"/>
        </w:numPr>
        <w:jc w:val="both"/>
        <w:rPr>
          <w:rFonts w:ascii="Arial" w:hAnsi="Arial" w:cs="Arial"/>
          <w:lang w:val="mn-MN"/>
        </w:rPr>
      </w:pPr>
      <w:r w:rsidRPr="004A3A29">
        <w:rPr>
          <w:rFonts w:ascii="Arial" w:eastAsia="Times New Roman" w:hAnsi="Arial" w:cs="Arial"/>
          <w:lang w:val="mn-MN"/>
        </w:rPr>
        <w:t>төр, хувийн хэвшлийн түншлэлээр бий болсон ахуйн үйлчилгээний төвийн үйлчилгээ эрхлэгчдэд дэмжлэг үзүүлэх;</w:t>
      </w:r>
    </w:p>
    <w:p w:rsidR="00903CFC" w:rsidRPr="004A3A29" w:rsidRDefault="00903CFC" w:rsidP="00903CFC">
      <w:pPr>
        <w:pStyle w:val="NormalWeb"/>
        <w:numPr>
          <w:ilvl w:val="2"/>
          <w:numId w:val="1"/>
        </w:numPr>
        <w:jc w:val="both"/>
        <w:rPr>
          <w:rFonts w:ascii="Arial" w:hAnsi="Arial" w:cs="Arial"/>
          <w:lang w:val="mn-MN"/>
        </w:rPr>
      </w:pPr>
      <w:r w:rsidRPr="004A3A29">
        <w:rPr>
          <w:rFonts w:ascii="Arial" w:eastAsia="Times New Roman" w:hAnsi="Arial" w:cs="Arial"/>
          <w:lang w:val="mn-MN"/>
        </w:rPr>
        <w:t>салбарын төрийн болон төрийн бус байгууллага, боловсрол, сургалтын байгууллагуудтай хамтран хүний нөөцийг бэлтгэх, чадавхжуулах, давтан сургаж мэргэжил дээшлүүлэх, эрүүл ахуйн зохистой дадлыг нэвтрүүлж, ажиллагсдын тогтвортой хөдөлмөр эрхлэх нөхцөл боломжийг бүрдүүлэх;</w:t>
      </w:r>
    </w:p>
    <w:p w:rsidR="00903CFC" w:rsidRPr="00903CFC" w:rsidRDefault="00903CFC" w:rsidP="00DB4B97">
      <w:pPr>
        <w:pStyle w:val="NormalWeb"/>
        <w:numPr>
          <w:ilvl w:val="2"/>
          <w:numId w:val="1"/>
        </w:numPr>
        <w:jc w:val="both"/>
        <w:rPr>
          <w:rFonts w:ascii="Arial" w:hAnsi="Arial" w:cs="Arial"/>
          <w:lang w:val="mn-MN"/>
        </w:rPr>
      </w:pPr>
      <w:r w:rsidRPr="004A3A29">
        <w:rPr>
          <w:rFonts w:ascii="Arial" w:eastAsia="Times New Roman" w:hAnsi="Arial" w:cs="Arial"/>
          <w:lang w:val="mn-MN"/>
        </w:rPr>
        <w:t>аймаг, сумын хэмжээнд</w:t>
      </w:r>
      <w:r w:rsidR="00DB4B97">
        <w:rPr>
          <w:rFonts w:ascii="Arial" w:eastAsia="Times New Roman" w:hAnsi="Arial" w:cs="Arial"/>
          <w:lang w:val="mn-MN"/>
        </w:rPr>
        <w:t xml:space="preserve"> </w:t>
      </w:r>
      <w:r w:rsidRPr="004A3A29">
        <w:rPr>
          <w:rFonts w:ascii="Arial" w:eastAsia="Times New Roman" w:hAnsi="Arial" w:cs="Arial"/>
          <w:lang w:val="mn-MN"/>
        </w:rPr>
        <w:t>ахуйн үйлчилгээний салбарын мэдээллийн сан бүрдүүлэх.</w:t>
      </w:r>
    </w:p>
    <w:p w:rsidR="00903CFC" w:rsidRPr="00903CFC" w:rsidRDefault="00903CFC" w:rsidP="00903CFC">
      <w:pPr>
        <w:pStyle w:val="NormalWeb"/>
        <w:numPr>
          <w:ilvl w:val="2"/>
          <w:numId w:val="1"/>
        </w:numPr>
        <w:jc w:val="both"/>
        <w:rPr>
          <w:rFonts w:ascii="Arial" w:hAnsi="Arial" w:cs="Arial"/>
          <w:lang w:val="mn-MN"/>
        </w:rPr>
      </w:pPr>
      <w:r>
        <w:rPr>
          <w:rFonts w:ascii="Arial" w:eastAsia="Times New Roman" w:hAnsi="Arial" w:cs="Arial"/>
          <w:lang w:val="mn-MN"/>
        </w:rPr>
        <w:t>......</w:t>
      </w:r>
    </w:p>
    <w:p w:rsidR="00903CFC" w:rsidRPr="00903CFC" w:rsidRDefault="00903CFC" w:rsidP="00903CFC">
      <w:pPr>
        <w:pStyle w:val="NormalWeb"/>
        <w:numPr>
          <w:ilvl w:val="2"/>
          <w:numId w:val="1"/>
        </w:numPr>
        <w:jc w:val="both"/>
        <w:rPr>
          <w:rFonts w:ascii="Arial" w:hAnsi="Arial" w:cs="Arial"/>
          <w:lang w:val="mn-MN"/>
        </w:rPr>
      </w:pPr>
      <w:r>
        <w:rPr>
          <w:rFonts w:ascii="Arial" w:eastAsia="Times New Roman" w:hAnsi="Arial" w:cs="Arial"/>
          <w:lang w:val="mn-MN"/>
        </w:rPr>
        <w:t>......</w:t>
      </w:r>
    </w:p>
    <w:p w:rsidR="00903CFC" w:rsidRPr="004A3A29" w:rsidRDefault="00903CFC" w:rsidP="00903CFC">
      <w:pPr>
        <w:pStyle w:val="NormalWeb"/>
        <w:numPr>
          <w:ilvl w:val="1"/>
          <w:numId w:val="1"/>
        </w:numPr>
        <w:jc w:val="both"/>
        <w:rPr>
          <w:rFonts w:ascii="Arial" w:hAnsi="Arial" w:cs="Arial"/>
          <w:lang w:val="mn-MN"/>
        </w:rPr>
      </w:pPr>
      <w:r w:rsidRPr="004A3A29">
        <w:rPr>
          <w:rFonts w:ascii="Arial" w:hAnsi="Arial" w:cs="Arial"/>
          <w:lang w:val="mn-MN"/>
        </w:rPr>
        <w:t>Хөтөлбөрийг 2020-2024 онд хэрэгжүүлнэ.</w:t>
      </w:r>
    </w:p>
    <w:p w:rsidR="00903CFC" w:rsidRPr="004A3A29" w:rsidRDefault="00903CFC" w:rsidP="002C5D5E">
      <w:pPr>
        <w:pStyle w:val="NormalWeb"/>
        <w:jc w:val="center"/>
        <w:rPr>
          <w:rFonts w:ascii="Arial" w:hAnsi="Arial" w:cs="Arial"/>
          <w:lang w:val="mn-MN"/>
        </w:rPr>
      </w:pPr>
      <w:r w:rsidRPr="004A3A29">
        <w:rPr>
          <w:rStyle w:val="Strong"/>
          <w:rFonts w:ascii="Arial" w:hAnsi="Arial" w:cs="Arial"/>
          <w:lang w:val="mn-MN"/>
        </w:rPr>
        <w:t>Гурав. Дэд хөтөлбөрийн хүрээнд хэрэгжүүлэх арга хэмжээ</w:t>
      </w:r>
    </w:p>
    <w:p w:rsidR="00903CFC" w:rsidRPr="004A3A29" w:rsidRDefault="00903CFC" w:rsidP="00903CFC">
      <w:pPr>
        <w:pStyle w:val="ListParagraph"/>
        <w:numPr>
          <w:ilvl w:val="0"/>
          <w:numId w:val="2"/>
        </w:numPr>
        <w:spacing w:before="100" w:beforeAutospacing="1" w:after="100" w:afterAutospacing="1"/>
        <w:contextualSpacing w:val="0"/>
        <w:jc w:val="both"/>
        <w:rPr>
          <w:rFonts w:ascii="Arial" w:eastAsiaTheme="minorEastAsia" w:hAnsi="Arial" w:cs="Arial"/>
          <w:vanish/>
          <w:sz w:val="24"/>
          <w:szCs w:val="24"/>
          <w:lang w:val="mn-MN"/>
        </w:rPr>
      </w:pPr>
    </w:p>
    <w:p w:rsidR="00903CFC" w:rsidRPr="004A3A29" w:rsidRDefault="00903CFC" w:rsidP="00903CFC">
      <w:pPr>
        <w:pStyle w:val="ListParagraph"/>
        <w:numPr>
          <w:ilvl w:val="0"/>
          <w:numId w:val="2"/>
        </w:numPr>
        <w:spacing w:before="100" w:beforeAutospacing="1" w:after="100" w:afterAutospacing="1"/>
        <w:contextualSpacing w:val="0"/>
        <w:jc w:val="both"/>
        <w:rPr>
          <w:rFonts w:ascii="Arial" w:eastAsiaTheme="minorEastAsia" w:hAnsi="Arial" w:cs="Arial"/>
          <w:vanish/>
          <w:sz w:val="24"/>
          <w:szCs w:val="24"/>
          <w:lang w:val="mn-MN"/>
        </w:rPr>
      </w:pPr>
    </w:p>
    <w:p w:rsidR="00903CFC" w:rsidRPr="004A3A29" w:rsidRDefault="00903CFC" w:rsidP="00903CFC">
      <w:pPr>
        <w:pStyle w:val="ListParagraph"/>
        <w:numPr>
          <w:ilvl w:val="0"/>
          <w:numId w:val="2"/>
        </w:numPr>
        <w:spacing w:before="100" w:beforeAutospacing="1" w:after="100" w:afterAutospacing="1"/>
        <w:contextualSpacing w:val="0"/>
        <w:jc w:val="both"/>
        <w:rPr>
          <w:rFonts w:ascii="Arial" w:eastAsiaTheme="minorEastAsia" w:hAnsi="Arial" w:cs="Arial"/>
          <w:vanish/>
          <w:sz w:val="24"/>
          <w:szCs w:val="24"/>
          <w:lang w:val="mn-MN"/>
        </w:rPr>
      </w:pPr>
    </w:p>
    <w:p w:rsidR="00903CFC" w:rsidRPr="004A3A29" w:rsidRDefault="00903CFC" w:rsidP="00903CFC">
      <w:pPr>
        <w:pStyle w:val="NormalWeb"/>
        <w:numPr>
          <w:ilvl w:val="1"/>
          <w:numId w:val="2"/>
        </w:numPr>
        <w:jc w:val="both"/>
        <w:rPr>
          <w:rFonts w:ascii="Arial" w:eastAsia="Times New Roman" w:hAnsi="Arial" w:cs="Arial"/>
          <w:lang w:val="mn-MN"/>
        </w:rPr>
      </w:pPr>
      <w:r w:rsidRPr="004A3A29">
        <w:rPr>
          <w:rFonts w:ascii="Arial" w:eastAsia="Times New Roman" w:hAnsi="Arial" w:cs="Arial"/>
          <w:lang w:val="mn-MN"/>
        </w:rPr>
        <w:t>Салбарын хөгжлийг хангах эрх зүйн орчинг үйлчилгээний чанар, аюулгүй байдал, эрүүл ахуйн шаардлагад нийцүүлэн боловсронгуй болгох зорилтын хүрээнд:</w:t>
      </w:r>
    </w:p>
    <w:p w:rsidR="00903CFC" w:rsidRPr="004A3A29" w:rsidRDefault="00903CFC" w:rsidP="00903CFC">
      <w:pPr>
        <w:pStyle w:val="NormalWeb"/>
        <w:numPr>
          <w:ilvl w:val="2"/>
          <w:numId w:val="2"/>
        </w:numPr>
        <w:jc w:val="both"/>
        <w:rPr>
          <w:rFonts w:ascii="Arial" w:eastAsia="Times New Roman" w:hAnsi="Arial" w:cs="Arial"/>
          <w:lang w:val="mn-MN"/>
        </w:rPr>
      </w:pPr>
      <w:r w:rsidRPr="004A3A29">
        <w:rPr>
          <w:rFonts w:ascii="Arial" w:hAnsi="Arial" w:cs="Arial"/>
          <w:lang w:val="mn-MN"/>
        </w:rPr>
        <w:t xml:space="preserve">аймаг орон нутгийн стратегийн  бодлогын баримт бичгүүдийг боловсруулахдаа ахуйн үйлчилгээний хөгжлийн асуудлуудыг тусгах </w:t>
      </w:r>
      <w:r w:rsidRPr="004A3A29">
        <w:rPr>
          <w:rFonts w:ascii="Arial" w:eastAsia="Times New Roman" w:hAnsi="Arial" w:cs="Arial"/>
          <w:lang w:val="mn-MN"/>
        </w:rPr>
        <w:t>замаар салбарын тогтвортой хөгжлийг хангах;</w:t>
      </w:r>
    </w:p>
    <w:p w:rsidR="00903CFC" w:rsidRPr="004A3A29" w:rsidRDefault="00903CFC" w:rsidP="00903CFC">
      <w:pPr>
        <w:pStyle w:val="NormalWeb"/>
        <w:numPr>
          <w:ilvl w:val="2"/>
          <w:numId w:val="2"/>
        </w:numPr>
        <w:jc w:val="both"/>
        <w:rPr>
          <w:rFonts w:ascii="Arial" w:eastAsia="Times New Roman" w:hAnsi="Arial" w:cs="Arial"/>
          <w:lang w:val="mn-MN"/>
        </w:rPr>
      </w:pPr>
      <w:r w:rsidRPr="004A3A29">
        <w:rPr>
          <w:rFonts w:ascii="Arial" w:eastAsia="Times New Roman" w:hAnsi="Arial" w:cs="Arial"/>
          <w:lang w:val="mn-MN"/>
        </w:rPr>
        <w:t xml:space="preserve">ахуйн үйлчилгээний ангилал тус бүрээр мөрдөгдөх стандартыг, мөрдүүлэх, </w:t>
      </w:r>
    </w:p>
    <w:p w:rsidR="00903CFC" w:rsidRPr="004A3A29" w:rsidRDefault="00903CFC" w:rsidP="00903CFC">
      <w:pPr>
        <w:pStyle w:val="NormalWeb"/>
        <w:numPr>
          <w:ilvl w:val="2"/>
          <w:numId w:val="2"/>
        </w:numPr>
        <w:jc w:val="both"/>
        <w:rPr>
          <w:rFonts w:ascii="Arial" w:eastAsia="Times New Roman" w:hAnsi="Arial" w:cs="Arial"/>
          <w:lang w:val="mn-MN"/>
        </w:rPr>
      </w:pPr>
      <w:r w:rsidRPr="004A3A29">
        <w:rPr>
          <w:rFonts w:ascii="Arial" w:hAnsi="Arial" w:cs="Arial"/>
          <w:lang w:val="mn-MN"/>
        </w:rPr>
        <w:lastRenderedPageBreak/>
        <w:t>төсвийн хөрөнгөөр бараа ажил үйлчилгээ худалдан авалтанд дотоодын болон орон нутгийн ахуйн үйлчилгээ давуу эрхтэйгээр  оролцуулах боломжийг бүрдүүлэх</w:t>
      </w:r>
    </w:p>
    <w:p w:rsidR="00903CFC" w:rsidRPr="004A3A29" w:rsidRDefault="00903CFC" w:rsidP="00903CFC">
      <w:pPr>
        <w:pStyle w:val="NormalWeb"/>
        <w:numPr>
          <w:ilvl w:val="2"/>
          <w:numId w:val="2"/>
        </w:numPr>
        <w:jc w:val="both"/>
        <w:rPr>
          <w:rFonts w:ascii="Arial" w:eastAsia="Times New Roman" w:hAnsi="Arial" w:cs="Arial"/>
          <w:lang w:val="mn-MN"/>
        </w:rPr>
      </w:pPr>
      <w:r w:rsidRPr="004A3A29">
        <w:rPr>
          <w:rFonts w:ascii="Arial" w:eastAsia="Times New Roman" w:hAnsi="Arial" w:cs="Arial"/>
          <w:lang w:val="mn-MN"/>
        </w:rPr>
        <w:t>ахуйн үйлчилгээний чиглэлээр үйл ажиллагаа явуулж байгаа аж ахуйн нэгжийг үе шаттайгаар аттестатчилах, тохирлын үнэлгээнд хамруулах;</w:t>
      </w:r>
    </w:p>
    <w:p w:rsidR="00903CFC" w:rsidRPr="004A3A29" w:rsidRDefault="00903CFC" w:rsidP="00903CFC">
      <w:pPr>
        <w:pStyle w:val="NormalWeb"/>
        <w:numPr>
          <w:ilvl w:val="2"/>
          <w:numId w:val="2"/>
        </w:numPr>
        <w:jc w:val="both"/>
        <w:rPr>
          <w:rFonts w:ascii="Arial" w:eastAsia="Times New Roman" w:hAnsi="Arial" w:cs="Arial"/>
          <w:lang w:val="mn-MN"/>
        </w:rPr>
      </w:pPr>
      <w:r w:rsidRPr="004A3A29">
        <w:rPr>
          <w:rFonts w:ascii="Arial" w:eastAsia="Times New Roman" w:hAnsi="Arial" w:cs="Arial"/>
          <w:lang w:val="mn-MN"/>
        </w:rPr>
        <w:t>ахуйн үйлчилгээний салбарын эрүүл ахуй, зохистой дадал нэвтрүүлж, үйлчилгээ эрхлэгчдийн ажлын бүтээмж, өрсөлдөх чадварыг нэмэгдүүлэх.</w:t>
      </w:r>
    </w:p>
    <w:p w:rsidR="00903CFC" w:rsidRPr="004A3A29" w:rsidRDefault="00903CFC" w:rsidP="00903CFC">
      <w:pPr>
        <w:pStyle w:val="NormalWeb"/>
        <w:numPr>
          <w:ilvl w:val="2"/>
          <w:numId w:val="2"/>
        </w:numPr>
        <w:jc w:val="both"/>
        <w:rPr>
          <w:rFonts w:ascii="Arial" w:eastAsia="Times New Roman" w:hAnsi="Arial" w:cs="Arial"/>
          <w:lang w:val="mn-MN"/>
        </w:rPr>
      </w:pPr>
      <w:r w:rsidRPr="004A3A29">
        <w:rPr>
          <w:rFonts w:ascii="Arial" w:eastAsia="Times New Roman" w:hAnsi="Arial" w:cs="Arial"/>
          <w:lang w:val="mn-MN"/>
        </w:rPr>
        <w:t>.......................</w:t>
      </w:r>
    </w:p>
    <w:p w:rsidR="00903CFC" w:rsidRPr="004A3A29" w:rsidRDefault="00903CFC" w:rsidP="00903CFC">
      <w:pPr>
        <w:pStyle w:val="NormalWeb"/>
        <w:numPr>
          <w:ilvl w:val="2"/>
          <w:numId w:val="2"/>
        </w:numPr>
        <w:jc w:val="both"/>
        <w:rPr>
          <w:rFonts w:ascii="Arial" w:eastAsia="Times New Roman" w:hAnsi="Arial" w:cs="Arial"/>
          <w:lang w:val="mn-MN"/>
        </w:rPr>
      </w:pPr>
      <w:r w:rsidRPr="004A3A29">
        <w:rPr>
          <w:rFonts w:ascii="Arial" w:eastAsia="Times New Roman" w:hAnsi="Arial" w:cs="Arial"/>
          <w:lang w:val="mn-MN"/>
        </w:rPr>
        <w:t>.......................</w:t>
      </w:r>
    </w:p>
    <w:p w:rsidR="00903CFC" w:rsidRPr="004A3A29" w:rsidRDefault="00903CFC" w:rsidP="00903CFC">
      <w:pPr>
        <w:pStyle w:val="NormalWeb"/>
        <w:numPr>
          <w:ilvl w:val="1"/>
          <w:numId w:val="2"/>
        </w:numPr>
        <w:jc w:val="both"/>
        <w:rPr>
          <w:rFonts w:ascii="Arial" w:hAnsi="Arial" w:cs="Arial"/>
          <w:lang w:val="mn-MN"/>
        </w:rPr>
      </w:pPr>
      <w:r w:rsidRPr="004A3A29">
        <w:rPr>
          <w:rFonts w:ascii="Arial" w:eastAsia="Times New Roman" w:hAnsi="Arial" w:cs="Arial"/>
          <w:lang w:val="mn-MN"/>
        </w:rPr>
        <w:t>сум, аймгийн эрэлт хэрэгцээнд тулгуурлан ахуйн үйлчилгээний төвийг орон нутгийн төсөв болон, хувийн хэвшлийн түншлэлийн хүрээнд байгуулах зорилтын хүрээнд дараахь үйл ажиллагааг хэрэгжүүлнэ:</w:t>
      </w:r>
    </w:p>
    <w:p w:rsidR="00903CFC" w:rsidRPr="004A3A29" w:rsidRDefault="00903CFC" w:rsidP="00903CFC">
      <w:pPr>
        <w:pStyle w:val="NormalWeb"/>
        <w:numPr>
          <w:ilvl w:val="2"/>
          <w:numId w:val="2"/>
        </w:numPr>
        <w:jc w:val="both"/>
        <w:rPr>
          <w:rFonts w:ascii="Arial" w:hAnsi="Arial" w:cs="Arial"/>
          <w:lang w:val="mn-MN"/>
        </w:rPr>
      </w:pPr>
      <w:r w:rsidRPr="004A3A29">
        <w:rPr>
          <w:rFonts w:ascii="Arial" w:eastAsia="Times New Roman" w:hAnsi="Arial" w:cs="Arial"/>
          <w:lang w:val="mn-MN"/>
        </w:rPr>
        <w:t>аймаг, нийслэлийн хэрэгцээ, шаардлагад үндэслэн ахуйн үйлчилгээний төвийг шинэчлэх болон шинээр бий болгох;</w:t>
      </w:r>
    </w:p>
    <w:p w:rsidR="00903CFC" w:rsidRPr="004A3A29" w:rsidRDefault="00903CFC" w:rsidP="00903CFC">
      <w:pPr>
        <w:pStyle w:val="NormalWeb"/>
        <w:numPr>
          <w:ilvl w:val="2"/>
          <w:numId w:val="2"/>
        </w:numPr>
        <w:jc w:val="both"/>
        <w:rPr>
          <w:rFonts w:ascii="Arial" w:hAnsi="Arial" w:cs="Arial"/>
          <w:lang w:val="mn-MN"/>
        </w:rPr>
      </w:pPr>
      <w:r w:rsidRPr="004A3A29">
        <w:rPr>
          <w:rFonts w:ascii="Arial" w:eastAsia="Times New Roman" w:hAnsi="Arial" w:cs="Arial"/>
          <w:lang w:val="mn-MN"/>
        </w:rPr>
        <w:t>ахуйн үйлчилгээний зориулалтаар ашиглаж болох сум, орон нутгийн өмчлөлд байгаа барилга байгууламжийг үйлчилгээ эрхлэгчдэд ашиглуулах нөхцөлийг бүрдүүлэх;</w:t>
      </w:r>
    </w:p>
    <w:p w:rsidR="00903CFC" w:rsidRPr="004A3A29" w:rsidRDefault="00903CFC" w:rsidP="00903CFC">
      <w:pPr>
        <w:pStyle w:val="NormalWeb"/>
        <w:numPr>
          <w:ilvl w:val="2"/>
          <w:numId w:val="2"/>
        </w:numPr>
        <w:jc w:val="both"/>
        <w:rPr>
          <w:rFonts w:ascii="Arial" w:hAnsi="Arial" w:cs="Arial"/>
          <w:lang w:val="mn-MN"/>
        </w:rPr>
      </w:pPr>
      <w:r w:rsidRPr="004A3A29">
        <w:rPr>
          <w:rFonts w:ascii="Arial" w:eastAsia="Times New Roman" w:hAnsi="Arial" w:cs="Arial"/>
          <w:lang w:val="mn-MN"/>
        </w:rPr>
        <w:t>сум бүрт халуун усны үйлчилгээг бий болгох;</w:t>
      </w:r>
    </w:p>
    <w:p w:rsidR="00903CFC" w:rsidRPr="004A3A29" w:rsidRDefault="00903CFC" w:rsidP="00903CFC">
      <w:pPr>
        <w:pStyle w:val="NormalWeb"/>
        <w:numPr>
          <w:ilvl w:val="2"/>
          <w:numId w:val="2"/>
        </w:numPr>
        <w:jc w:val="both"/>
        <w:rPr>
          <w:rFonts w:ascii="Arial" w:hAnsi="Arial" w:cs="Arial"/>
          <w:lang w:val="mn-MN"/>
        </w:rPr>
      </w:pPr>
      <w:r w:rsidRPr="004A3A29">
        <w:rPr>
          <w:rFonts w:ascii="Arial" w:eastAsia="Times New Roman" w:hAnsi="Arial" w:cs="Arial"/>
          <w:lang w:val="mn-MN"/>
        </w:rPr>
        <w:t>сум, багт явуулын ахуйн үйлчилгээг улирал бүр зохион байгуулах;</w:t>
      </w:r>
    </w:p>
    <w:p w:rsidR="00903CFC" w:rsidRDefault="00903CFC" w:rsidP="00903CFC">
      <w:pPr>
        <w:pStyle w:val="NormalWeb"/>
        <w:numPr>
          <w:ilvl w:val="2"/>
          <w:numId w:val="2"/>
        </w:numPr>
        <w:jc w:val="both"/>
        <w:rPr>
          <w:rFonts w:ascii="Arial" w:hAnsi="Arial" w:cs="Arial"/>
          <w:lang w:val="mn-MN"/>
        </w:rPr>
      </w:pPr>
      <w:r w:rsidRPr="004A3A29">
        <w:rPr>
          <w:rFonts w:ascii="Arial" w:eastAsia="Times New Roman" w:hAnsi="Arial" w:cs="Arial"/>
          <w:lang w:val="mn-MN"/>
        </w:rPr>
        <w:t>байгаль орчин, хүний эрүүл мэндэд аюулгүй ахуйн үйлчилгээний нэр төрлийг бодлогоор дэмжих;</w:t>
      </w:r>
    </w:p>
    <w:p w:rsidR="00903CFC" w:rsidRPr="00903CFC" w:rsidRDefault="00903CFC" w:rsidP="00903CFC">
      <w:pPr>
        <w:pStyle w:val="NormalWeb"/>
        <w:numPr>
          <w:ilvl w:val="2"/>
          <w:numId w:val="2"/>
        </w:numPr>
        <w:jc w:val="both"/>
        <w:rPr>
          <w:rFonts w:ascii="Arial" w:hAnsi="Arial" w:cs="Arial"/>
          <w:lang w:val="mn-MN"/>
        </w:rPr>
      </w:pPr>
      <w:r w:rsidRPr="00903CFC">
        <w:rPr>
          <w:rFonts w:ascii="Arial" w:eastAsia="Times New Roman" w:hAnsi="Arial" w:cs="Arial"/>
          <w:lang w:val="mn-MN"/>
        </w:rPr>
        <w:t>ахуйн үйлчилгээний салбарт үйл ажиллагаа явуулж байгаа иргэн, аж ахуйн нэгжийг тохирлын үнэлгээнд үе шаттай хамруулах</w:t>
      </w:r>
    </w:p>
    <w:p w:rsidR="00903CFC" w:rsidRPr="004A3A29" w:rsidRDefault="00903CFC" w:rsidP="00903CFC">
      <w:pPr>
        <w:pStyle w:val="NormalWeb"/>
        <w:numPr>
          <w:ilvl w:val="2"/>
          <w:numId w:val="2"/>
        </w:numPr>
        <w:jc w:val="both"/>
        <w:rPr>
          <w:rFonts w:ascii="Arial" w:hAnsi="Arial" w:cs="Arial"/>
          <w:lang w:val="mn-MN"/>
        </w:rPr>
      </w:pPr>
      <w:r w:rsidRPr="004A3A29">
        <w:rPr>
          <w:rFonts w:ascii="Arial" w:eastAsia="Times New Roman" w:hAnsi="Arial" w:cs="Arial"/>
          <w:lang w:val="mn-MN"/>
        </w:rPr>
        <w:t>аймгийн “Шилдэг  ахуйн үйлчилгээний төвийг” шалгаруулах аяныг зохион байгуулж өрсөлдөх чадварыг дээшлүүлэх.</w:t>
      </w:r>
    </w:p>
    <w:p w:rsidR="00903CFC" w:rsidRPr="004A3A29" w:rsidRDefault="00903CFC" w:rsidP="00903CFC">
      <w:pPr>
        <w:pStyle w:val="NormalWeb"/>
        <w:numPr>
          <w:ilvl w:val="2"/>
          <w:numId w:val="2"/>
        </w:numPr>
        <w:jc w:val="both"/>
        <w:rPr>
          <w:rFonts w:ascii="Arial" w:hAnsi="Arial" w:cs="Arial"/>
          <w:lang w:val="mn-MN"/>
        </w:rPr>
      </w:pPr>
      <w:r w:rsidRPr="004A3A29">
        <w:rPr>
          <w:rFonts w:ascii="Arial" w:eastAsia="Times New Roman" w:hAnsi="Arial" w:cs="Arial"/>
          <w:lang w:val="mn-MN"/>
        </w:rPr>
        <w:t>........................</w:t>
      </w:r>
    </w:p>
    <w:p w:rsidR="00903CFC" w:rsidRPr="004A3A29" w:rsidRDefault="00903CFC" w:rsidP="00903CFC">
      <w:pPr>
        <w:pStyle w:val="NormalWeb"/>
        <w:numPr>
          <w:ilvl w:val="2"/>
          <w:numId w:val="2"/>
        </w:numPr>
        <w:jc w:val="both"/>
        <w:rPr>
          <w:rFonts w:ascii="Arial" w:hAnsi="Arial" w:cs="Arial"/>
          <w:lang w:val="mn-MN"/>
        </w:rPr>
      </w:pPr>
      <w:r w:rsidRPr="004A3A29">
        <w:rPr>
          <w:rFonts w:ascii="Arial" w:eastAsia="Times New Roman" w:hAnsi="Arial" w:cs="Arial"/>
          <w:lang w:val="mn-MN"/>
        </w:rPr>
        <w:t>..........................</w:t>
      </w:r>
    </w:p>
    <w:p w:rsidR="00903CFC" w:rsidRPr="004A3A29" w:rsidRDefault="00903CFC" w:rsidP="00903CFC">
      <w:pPr>
        <w:pStyle w:val="NormalWeb"/>
        <w:numPr>
          <w:ilvl w:val="1"/>
          <w:numId w:val="2"/>
        </w:numPr>
        <w:jc w:val="both"/>
        <w:rPr>
          <w:rFonts w:ascii="Arial" w:hAnsi="Arial" w:cs="Arial"/>
          <w:lang w:val="mn-MN"/>
        </w:rPr>
      </w:pPr>
      <w:r w:rsidRPr="004A3A29">
        <w:rPr>
          <w:rFonts w:ascii="Arial" w:eastAsia="Times New Roman" w:hAnsi="Arial" w:cs="Arial"/>
          <w:lang w:val="mn-MN"/>
        </w:rPr>
        <w:t>Төр, хувийн хэвшлийн түншлэлээр бий болсон ахуйн үйлчилгээний төвийн үйлчилгээ эрхлэгчдэд дэмжлэг үзүүлэх зорилтын хүрээнд дараахь үйл ажиллагааг хэрэгжүүлнэ:</w:t>
      </w:r>
    </w:p>
    <w:p w:rsidR="00903CFC" w:rsidRPr="004A3A29" w:rsidRDefault="00903CFC" w:rsidP="00903CFC">
      <w:pPr>
        <w:pStyle w:val="NormalWeb"/>
        <w:numPr>
          <w:ilvl w:val="2"/>
          <w:numId w:val="2"/>
        </w:numPr>
        <w:spacing w:after="0" w:afterAutospacing="0"/>
        <w:jc w:val="both"/>
        <w:rPr>
          <w:rFonts w:ascii="Arial" w:hAnsi="Arial" w:cs="Arial"/>
          <w:lang w:val="mn-MN"/>
        </w:rPr>
      </w:pPr>
      <w:r w:rsidRPr="004A3A29">
        <w:rPr>
          <w:rFonts w:ascii="Arial" w:eastAsia="Times New Roman" w:hAnsi="Arial" w:cs="Arial"/>
          <w:lang w:val="mn-MN"/>
        </w:rPr>
        <w:t>орон нутгийн ахуйн үйлчилгээний салбарт үйл ажиллагаа явуулж буй аж ахуй нэгж, иргэдийг хөнгөлөлттэйзээлд хамруулах; Үүнд:</w:t>
      </w:r>
    </w:p>
    <w:p w:rsidR="00903CFC" w:rsidRPr="004A3A29" w:rsidRDefault="00903CFC" w:rsidP="00903CFC">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 xml:space="preserve">орон нутгийн хөгжлийн сан, </w:t>
      </w:r>
    </w:p>
    <w:p w:rsidR="00903CFC" w:rsidRPr="004A3A29" w:rsidRDefault="00903CFC" w:rsidP="00903CFC">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жижиг, дунд үйлдвэрийг хөгжүүлэх сан,</w:t>
      </w:r>
    </w:p>
    <w:p w:rsidR="00903CFC" w:rsidRPr="004A3A29" w:rsidRDefault="00903CFC" w:rsidP="00903CFC">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сум хөгжүүлэх сан,</w:t>
      </w:r>
    </w:p>
    <w:p w:rsidR="00903CFC" w:rsidRPr="004A3A29" w:rsidRDefault="00903CFC" w:rsidP="00903CFC">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 xml:space="preserve">хөдөлмөр эрхлэлтийг дэмжих сан, </w:t>
      </w:r>
    </w:p>
    <w:p w:rsidR="00903CFC" w:rsidRPr="004A3A29" w:rsidRDefault="00903CFC" w:rsidP="00903CFC">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 xml:space="preserve">зээлийн батлан даалтын сан </w:t>
      </w:r>
    </w:p>
    <w:p w:rsidR="00903CFC" w:rsidRPr="004A3A29" w:rsidRDefault="00903CFC" w:rsidP="00903CFC">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 г.м.</w:t>
      </w:r>
    </w:p>
    <w:p w:rsidR="00903CFC" w:rsidRPr="004A3A29" w:rsidRDefault="00903CFC" w:rsidP="00903CFC">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 xml:space="preserve">тогтвортой үйл ажиллагаа явуулж байгаа болон </w:t>
      </w:r>
      <w:r w:rsidRPr="004A3A29">
        <w:rPr>
          <w:rFonts w:ascii="Arial" w:hAnsi="Arial" w:cs="Arial"/>
          <w:sz w:val="24"/>
          <w:szCs w:val="24"/>
          <w:shd w:val="clear" w:color="auto" w:fill="FFFFFF"/>
          <w:lang w:val="mn-MN"/>
        </w:rPr>
        <w:t>бүтээмж нэмэгдүүлэх, инноваци, байгаль орчинд ээлтэй технологийг үйлдвэрлэл, үйлчилгээнд нэвтрүүлэхэд нь</w:t>
      </w:r>
      <w:r w:rsidRPr="004A3A29">
        <w:rPr>
          <w:rFonts w:ascii="Arial" w:eastAsia="Times New Roman" w:hAnsi="Arial" w:cs="Arial"/>
          <w:sz w:val="24"/>
          <w:szCs w:val="24"/>
          <w:lang w:val="mn-MN"/>
        </w:rPr>
        <w:t>ахуйн үйлчилгээ эрхлэгчдийг тоног төхөөрөмжийн түрээсийн үйлчилгээ (лизинг) болон бусад холбогдох зээлд хамруулах;</w:t>
      </w:r>
    </w:p>
    <w:p w:rsidR="00903CFC" w:rsidRPr="004A3A29" w:rsidRDefault="00903CFC" w:rsidP="00903CFC">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ахуйн үйлчилгээний чиглэлээр дэлхийн хэмжээний өндөр зэрэглэлийн уралдаан, тэмцээнд амжилттай оролцсон иргэн, аж ахуйн нэгж, байгууллагад дэмжлэг үзүүлэх;</w:t>
      </w:r>
    </w:p>
    <w:p w:rsidR="00903CFC" w:rsidRPr="004A3A29" w:rsidRDefault="00903CFC" w:rsidP="00903CFC">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 xml:space="preserve">ахуйн үйлчилгээний салбарын олон улсын туршлага судлах, нэвтрүүлэхэд дэмжлэг үзүүлэх, </w:t>
      </w:r>
      <w:r w:rsidRPr="004A3A29">
        <w:rPr>
          <w:rFonts w:ascii="Arial" w:hAnsi="Arial" w:cs="Arial"/>
          <w:sz w:val="24"/>
          <w:szCs w:val="24"/>
          <w:lang w:val="mn-MN"/>
        </w:rPr>
        <w:t>дотоодын болон олон улсын үзэсгэлэн худалдаанд оролцуулах</w:t>
      </w:r>
      <w:r w:rsidRPr="004A3A29">
        <w:rPr>
          <w:rFonts w:ascii="Arial" w:eastAsia="Times New Roman" w:hAnsi="Arial" w:cs="Arial"/>
          <w:sz w:val="24"/>
          <w:szCs w:val="24"/>
          <w:lang w:val="mn-MN"/>
        </w:rPr>
        <w:t>;</w:t>
      </w:r>
    </w:p>
    <w:p w:rsidR="00903CFC" w:rsidRDefault="00903CFC" w:rsidP="00903CFC">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lastRenderedPageBreak/>
        <w:t>ахуйн үйлчилгээний чиглэлээр бизнес эрхлэгч иргэд, аж ахуйн нэгжийг ажлын байраар хангахад дэмжлэг үзүүлэх.</w:t>
      </w:r>
    </w:p>
    <w:p w:rsidR="00903CFC" w:rsidRDefault="00903CFC" w:rsidP="00903CFC">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Pr>
          <w:rFonts w:ascii="Arial" w:eastAsia="Times New Roman" w:hAnsi="Arial" w:cs="Arial"/>
          <w:sz w:val="24"/>
          <w:szCs w:val="24"/>
          <w:lang w:val="mn-MN"/>
        </w:rPr>
        <w:t>....</w:t>
      </w:r>
    </w:p>
    <w:p w:rsidR="00903CFC" w:rsidRPr="004A3A29" w:rsidRDefault="00903CFC" w:rsidP="00903CFC">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Pr>
          <w:rFonts w:ascii="Arial" w:eastAsia="Times New Roman" w:hAnsi="Arial" w:cs="Arial"/>
          <w:sz w:val="24"/>
          <w:szCs w:val="24"/>
          <w:lang w:val="mn-MN"/>
        </w:rPr>
        <w:t>....</w:t>
      </w:r>
    </w:p>
    <w:p w:rsidR="00C339F8" w:rsidRPr="004A3A29" w:rsidRDefault="00C339F8" w:rsidP="00C339F8">
      <w:pPr>
        <w:pStyle w:val="ListParagraph"/>
        <w:numPr>
          <w:ilvl w:val="1"/>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Салбарын төрийн болон төрийн бус байгууллага, боловсрол, сургалтын байгууллагуудтай хамтран хүний нөөцийг бэлтгэх, чадавхижуулах, давтан сургаж мэргэжил дээшлүүлэх, эрүүл ахуйн зохистой дадлыг нэвтрүүлж, ажиллагсдын тогтвортой хөдөлмөр эрхлэх нөхцөл боломжийг бүрдүүлэх зорилтын хүрээнд дараах үйл ажиллагааг хэрэгжүүлнэ:</w:t>
      </w:r>
    </w:p>
    <w:p w:rsidR="00C339F8" w:rsidRPr="004A3A29"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Ахуйн үйлчилгээний салбарын сургалтыг зохион байгуулах. Үүнд:</w:t>
      </w:r>
    </w:p>
    <w:p w:rsidR="00C339F8" w:rsidRPr="004A3A29" w:rsidRDefault="00C339F8" w:rsidP="00C339F8">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бизнес, менежментийн зөвлөх үйлчилгээний сургалт</w:t>
      </w:r>
    </w:p>
    <w:p w:rsidR="00C339F8" w:rsidRPr="004A3A29" w:rsidRDefault="00C339F8" w:rsidP="00C339F8">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зохистой дадал, ёс зүй, ур чадварыг дээшлүүлэх сургалт</w:t>
      </w:r>
    </w:p>
    <w:p w:rsidR="00C339F8" w:rsidRPr="004A3A29" w:rsidRDefault="00C339F8" w:rsidP="00C339F8">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ажилтны мэргэжил, ур чадвар олгох мэргэжлийн сургалт</w:t>
      </w:r>
    </w:p>
    <w:p w:rsidR="00C339F8" w:rsidRPr="004A3A29" w:rsidRDefault="00C339F8" w:rsidP="00C339F8">
      <w:pPr>
        <w:pStyle w:val="ListParagraph"/>
        <w:numPr>
          <w:ilvl w:val="0"/>
          <w:numId w:val="3"/>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бусад ......................</w:t>
      </w:r>
    </w:p>
    <w:p w:rsidR="00C339F8"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C339F8">
        <w:rPr>
          <w:rFonts w:ascii="Arial" w:eastAsia="Times New Roman" w:hAnsi="Arial" w:cs="Arial"/>
          <w:sz w:val="24"/>
          <w:szCs w:val="24"/>
          <w:lang w:val="mn-MN"/>
        </w:rPr>
        <w:t>салбарын хэмжээнд ажиллаж байгаа хөгжлийн бэрхшээлтэй иргэдийн үйлдвэрлэсэн бүтээгдэхүүн, үйлчилгээг олон нийтэд сурталчлах, борлуулах цэг бий болгоход дэмжлэг үзүүлэх;</w:t>
      </w:r>
    </w:p>
    <w:p w:rsidR="00903CFC" w:rsidRPr="00C339F8" w:rsidRDefault="00C339F8" w:rsidP="00C339F8">
      <w:pPr>
        <w:pStyle w:val="ListParagraph"/>
        <w:numPr>
          <w:ilvl w:val="2"/>
          <w:numId w:val="2"/>
        </w:numPr>
        <w:shd w:val="clear" w:color="auto" w:fill="FFFFFF"/>
        <w:spacing w:after="150" w:line="270" w:lineRule="atLeast"/>
        <w:jc w:val="both"/>
        <w:textAlignment w:val="top"/>
        <w:rPr>
          <w:rStyle w:val="Strong"/>
          <w:rFonts w:ascii="Arial" w:eastAsia="Times New Roman" w:hAnsi="Arial" w:cs="Arial"/>
          <w:b w:val="0"/>
          <w:bCs w:val="0"/>
          <w:sz w:val="24"/>
          <w:szCs w:val="24"/>
          <w:lang w:val="mn-MN"/>
        </w:rPr>
      </w:pPr>
      <w:r w:rsidRPr="00C339F8">
        <w:rPr>
          <w:rFonts w:ascii="Arial" w:eastAsia="Times New Roman" w:hAnsi="Arial" w:cs="Arial"/>
          <w:sz w:val="24"/>
          <w:szCs w:val="24"/>
          <w:lang w:val="mn-MN"/>
        </w:rPr>
        <w:t>өнчин болон хөгжлийн бэрхшээлтэй хөдөлмөрийн насны залуусыг ахуйн үйлчилгээний салбарт ажиллах боломжийг дэмжих</w:t>
      </w:r>
    </w:p>
    <w:p w:rsidR="00C339F8" w:rsidRPr="004A3A29"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Улсын болон бүсийн мэргэжлийн ур чадварын уралдаан тэмцээн,  гоёл  наадамд аж ахуйн нэгж, иргэдээ дэмжиж оролцуулах</w:t>
      </w:r>
    </w:p>
    <w:p w:rsidR="00C339F8" w:rsidRPr="004A3A29"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салбарын хэмжээнд туршлага солилцох, ажил, мэргэжлийн уралдаан, тэмцээнийг төрийн бус байгууллагуудтай хамтран зохион байгуулах;</w:t>
      </w:r>
    </w:p>
    <w:p w:rsidR="00C339F8" w:rsidRPr="004A3A29" w:rsidRDefault="00C339F8" w:rsidP="00C339F8">
      <w:pPr>
        <w:pStyle w:val="NormalWeb"/>
        <w:numPr>
          <w:ilvl w:val="2"/>
          <w:numId w:val="2"/>
        </w:numPr>
        <w:spacing w:before="0" w:beforeAutospacing="0" w:after="0" w:afterAutospacing="0"/>
        <w:jc w:val="both"/>
        <w:rPr>
          <w:rFonts w:ascii="Arial" w:hAnsi="Arial" w:cs="Arial"/>
          <w:lang w:val="mn-MN"/>
        </w:rPr>
      </w:pPr>
      <w:r w:rsidRPr="004A3A29">
        <w:rPr>
          <w:rFonts w:ascii="Arial" w:hAnsi="Arial" w:cs="Arial"/>
          <w:lang w:val="mn-MN"/>
        </w:rPr>
        <w:t>Ахуйн үйлчилгээний чиглэлээр олон улсын өндөр зэрэглэлийн уралдаан, тэмцээнд амжилттай оролцсон иргэн, аж ахуйн нэгжийг урамшуулах, олон нийтэд сурталчлах;</w:t>
      </w:r>
    </w:p>
    <w:p w:rsidR="00C339F8" w:rsidRPr="004A3A29"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w:t>
      </w:r>
    </w:p>
    <w:p w:rsidR="00C339F8" w:rsidRPr="004A3A29"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w:t>
      </w:r>
    </w:p>
    <w:p w:rsidR="00C339F8" w:rsidRPr="004A3A29" w:rsidRDefault="00C339F8" w:rsidP="00C339F8">
      <w:pPr>
        <w:pStyle w:val="ListParagraph"/>
        <w:numPr>
          <w:ilvl w:val="1"/>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Ахуйн үйлчилгээний салбарын мэдээллийн сан бүрдүүлэх зорилтын хүрээнд дараах үйл ажиллагааг хэрэгжүүлнэ:</w:t>
      </w:r>
    </w:p>
    <w:p w:rsidR="00C339F8" w:rsidRPr="004A3A29"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ахуйн үйлчилгээний салбарын статистик мэдээлэл цуглуулах, боловсруулах тогтолцоог бүрдүүлж, үндэсний статистикийн бүрэлдэхүүнд ахуйн үйлчилгээний салбарын бүлэг үзүүлэлтийг оруулах асуудлыг судалж, шийдвэрлэх;</w:t>
      </w:r>
    </w:p>
    <w:p w:rsidR="00C339F8" w:rsidRPr="004A3A29"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eastAsia="Times New Roman" w:hAnsi="Arial" w:cs="Arial"/>
          <w:sz w:val="24"/>
          <w:szCs w:val="24"/>
          <w:lang w:val="mn-MN"/>
        </w:rPr>
        <w:t>аймгийн хэмжээнд ахуйн үйлчилгээний салбарын мэдээллийн нэгдсэн сан, цахим хуудсыг шинээр бий болгох;</w:t>
      </w:r>
    </w:p>
    <w:p w:rsidR="00C339F8" w:rsidRPr="004A3A29" w:rsidRDefault="00C339F8" w:rsidP="00C339F8">
      <w:pPr>
        <w:pStyle w:val="ListParagraph"/>
        <w:numPr>
          <w:ilvl w:val="2"/>
          <w:numId w:val="2"/>
        </w:numPr>
        <w:shd w:val="clear" w:color="auto" w:fill="FFFFFF"/>
        <w:spacing w:after="150" w:line="270" w:lineRule="atLeast"/>
        <w:jc w:val="both"/>
        <w:textAlignment w:val="top"/>
        <w:rPr>
          <w:rFonts w:ascii="Arial" w:eastAsia="Times New Roman" w:hAnsi="Arial" w:cs="Arial"/>
          <w:sz w:val="24"/>
          <w:szCs w:val="24"/>
          <w:lang w:val="mn-MN"/>
        </w:rPr>
      </w:pPr>
      <w:r w:rsidRPr="004A3A29">
        <w:rPr>
          <w:rFonts w:ascii="Arial" w:hAnsi="Arial" w:cs="Arial"/>
          <w:sz w:val="24"/>
          <w:szCs w:val="24"/>
          <w:lang w:val="mn-MN"/>
        </w:rPr>
        <w:t>Засаг даргын тамгын газрын үйл ажиллагааны үндсэн чиг үүрэгт ахуйн үйлчилгээний бүртгэл мэдээллийн сан бүрдүүлэх ажлыг тусгах</w:t>
      </w:r>
    </w:p>
    <w:p w:rsidR="00C339F8" w:rsidRPr="004A3A29" w:rsidRDefault="00C339F8" w:rsidP="00C339F8">
      <w:pPr>
        <w:pStyle w:val="NormalWeb"/>
        <w:jc w:val="center"/>
        <w:rPr>
          <w:rFonts w:ascii="Arial" w:hAnsi="Arial" w:cs="Arial"/>
          <w:lang w:val="mn-MN"/>
        </w:rPr>
      </w:pPr>
      <w:r w:rsidRPr="004A3A29">
        <w:rPr>
          <w:rStyle w:val="Strong"/>
          <w:rFonts w:ascii="Arial" w:hAnsi="Arial" w:cs="Arial"/>
          <w:lang w:val="mn-MN"/>
        </w:rPr>
        <w:t>Дөрөв. Дэд хөтөлбөрийн шалгуур үзүүлэлт</w:t>
      </w:r>
    </w:p>
    <w:p w:rsidR="00C339F8" w:rsidRPr="004A3A29" w:rsidRDefault="00C339F8" w:rsidP="00C339F8">
      <w:pPr>
        <w:pStyle w:val="ListParagraph"/>
        <w:numPr>
          <w:ilvl w:val="0"/>
          <w:numId w:val="2"/>
        </w:numPr>
        <w:spacing w:before="100" w:beforeAutospacing="1" w:after="100" w:afterAutospacing="1"/>
        <w:contextualSpacing w:val="0"/>
        <w:jc w:val="both"/>
        <w:rPr>
          <w:rFonts w:ascii="Arial" w:eastAsiaTheme="minorEastAsia" w:hAnsi="Arial" w:cs="Arial"/>
          <w:vanish/>
          <w:sz w:val="24"/>
          <w:szCs w:val="24"/>
          <w:lang w:val="mn-MN"/>
        </w:rPr>
      </w:pPr>
    </w:p>
    <w:p w:rsidR="00C339F8" w:rsidRPr="004A3A29" w:rsidRDefault="00C339F8" w:rsidP="00C339F8">
      <w:pPr>
        <w:pStyle w:val="NormalWeb"/>
        <w:numPr>
          <w:ilvl w:val="1"/>
          <w:numId w:val="2"/>
        </w:numPr>
        <w:jc w:val="both"/>
        <w:rPr>
          <w:rFonts w:ascii="Arial" w:hAnsi="Arial" w:cs="Arial"/>
          <w:lang w:val="mn-MN"/>
        </w:rPr>
      </w:pPr>
      <w:r w:rsidRPr="004A3A29">
        <w:rPr>
          <w:rFonts w:ascii="Arial" w:hAnsi="Arial" w:cs="Arial"/>
          <w:lang w:val="mn-MN"/>
        </w:rPr>
        <w:t>Хөтөлбөрийн хэрэгжилтийг дараах шалгуур үзүүлэлтээр үнэлнэ:</w:t>
      </w:r>
    </w:p>
    <w:tbl>
      <w:tblPr>
        <w:tblStyle w:val="TableGrid"/>
        <w:tblW w:w="10173" w:type="dxa"/>
        <w:tblLayout w:type="fixed"/>
        <w:tblLook w:val="04A0"/>
      </w:tblPr>
      <w:tblGrid>
        <w:gridCol w:w="514"/>
        <w:gridCol w:w="3847"/>
        <w:gridCol w:w="2126"/>
        <w:gridCol w:w="1843"/>
        <w:gridCol w:w="1843"/>
      </w:tblGrid>
      <w:tr w:rsidR="00C339F8" w:rsidRPr="004A3A29" w:rsidTr="00C339F8">
        <w:trPr>
          <w:trHeight w:val="1000"/>
        </w:trPr>
        <w:tc>
          <w:tcPr>
            <w:tcW w:w="514" w:type="dxa"/>
            <w:hideMark/>
          </w:tcPr>
          <w:p w:rsidR="00C339F8" w:rsidRPr="004A3A29" w:rsidRDefault="00C339F8" w:rsidP="00555F94">
            <w:pPr>
              <w:pStyle w:val="NormalWeb"/>
              <w:spacing w:before="0" w:beforeAutospacing="0" w:after="0" w:afterAutospacing="0"/>
              <w:jc w:val="center"/>
              <w:rPr>
                <w:rFonts w:ascii="Arial" w:hAnsi="Arial" w:cs="Arial"/>
                <w:lang w:val="mn-MN"/>
              </w:rPr>
            </w:pPr>
            <w:r w:rsidRPr="004A3A29">
              <w:rPr>
                <w:rFonts w:ascii="Arial" w:hAnsi="Arial" w:cs="Arial"/>
                <w:lang w:val="mn-MN"/>
              </w:rPr>
              <w:t>№</w:t>
            </w:r>
          </w:p>
        </w:tc>
        <w:tc>
          <w:tcPr>
            <w:tcW w:w="3847" w:type="dxa"/>
            <w:hideMark/>
          </w:tcPr>
          <w:p w:rsidR="00C339F8" w:rsidRPr="004A3A29" w:rsidRDefault="00C339F8" w:rsidP="00555F94">
            <w:pPr>
              <w:pStyle w:val="NormalWeb"/>
              <w:spacing w:before="0" w:beforeAutospacing="0" w:after="0" w:afterAutospacing="0"/>
              <w:ind w:left="118"/>
              <w:jc w:val="center"/>
              <w:rPr>
                <w:rFonts w:ascii="Arial" w:hAnsi="Arial" w:cs="Arial"/>
                <w:lang w:val="mn-MN"/>
              </w:rPr>
            </w:pPr>
            <w:r w:rsidRPr="004A3A29">
              <w:rPr>
                <w:rFonts w:ascii="Arial" w:hAnsi="Arial" w:cs="Arial"/>
                <w:lang w:val="mn-MN"/>
              </w:rPr>
              <w:t>Үзүүлэлт</w:t>
            </w:r>
          </w:p>
        </w:tc>
        <w:tc>
          <w:tcPr>
            <w:tcW w:w="2126" w:type="dxa"/>
            <w:hideMark/>
          </w:tcPr>
          <w:p w:rsidR="00C339F8" w:rsidRPr="004A3A29" w:rsidRDefault="00C339F8" w:rsidP="00555F94">
            <w:pPr>
              <w:pStyle w:val="NormalWeb"/>
              <w:spacing w:before="0" w:beforeAutospacing="0" w:after="0" w:afterAutospacing="0"/>
              <w:ind w:left="105"/>
              <w:jc w:val="center"/>
              <w:rPr>
                <w:rFonts w:ascii="Arial" w:hAnsi="Arial" w:cs="Arial"/>
                <w:lang w:val="mn-MN"/>
              </w:rPr>
            </w:pPr>
            <w:r w:rsidRPr="004A3A29">
              <w:rPr>
                <w:rFonts w:ascii="Arial" w:hAnsi="Arial" w:cs="Arial"/>
                <w:lang w:val="mn-MN"/>
              </w:rPr>
              <w:t>Хэмжих нэгж</w:t>
            </w:r>
          </w:p>
        </w:tc>
        <w:tc>
          <w:tcPr>
            <w:tcW w:w="1843" w:type="dxa"/>
            <w:hideMark/>
          </w:tcPr>
          <w:p w:rsidR="00C339F8" w:rsidRPr="004A3A29" w:rsidRDefault="00C339F8" w:rsidP="00555F94">
            <w:pPr>
              <w:pStyle w:val="NormalWeb"/>
              <w:spacing w:before="0" w:beforeAutospacing="0" w:after="0" w:afterAutospacing="0"/>
              <w:jc w:val="center"/>
              <w:rPr>
                <w:rFonts w:ascii="Arial" w:hAnsi="Arial" w:cs="Arial"/>
                <w:lang w:val="mn-MN"/>
              </w:rPr>
            </w:pPr>
            <w:r w:rsidRPr="004A3A29">
              <w:rPr>
                <w:rFonts w:ascii="Arial" w:hAnsi="Arial" w:cs="Arial"/>
                <w:lang w:val="mn-MN"/>
              </w:rPr>
              <w:t>Суурь түвшин</w:t>
            </w:r>
          </w:p>
          <w:p w:rsidR="00C339F8" w:rsidRPr="004A3A29" w:rsidRDefault="00C339F8" w:rsidP="00555F94">
            <w:pPr>
              <w:pStyle w:val="NormalWeb"/>
              <w:spacing w:before="0" w:beforeAutospacing="0" w:after="0" w:afterAutospacing="0"/>
              <w:jc w:val="center"/>
              <w:rPr>
                <w:rFonts w:ascii="Arial" w:hAnsi="Arial" w:cs="Arial"/>
                <w:lang w:val="mn-MN"/>
              </w:rPr>
            </w:pPr>
            <w:r w:rsidRPr="004A3A29">
              <w:rPr>
                <w:rFonts w:ascii="Arial" w:hAnsi="Arial" w:cs="Arial"/>
                <w:lang w:val="mn-MN"/>
              </w:rPr>
              <w:t>2019 он</w:t>
            </w:r>
          </w:p>
        </w:tc>
        <w:tc>
          <w:tcPr>
            <w:tcW w:w="1843" w:type="dxa"/>
            <w:hideMark/>
          </w:tcPr>
          <w:p w:rsidR="00C339F8" w:rsidRPr="004A3A29" w:rsidRDefault="00C339F8" w:rsidP="00555F94">
            <w:pPr>
              <w:pStyle w:val="NormalWeb"/>
              <w:spacing w:before="0" w:beforeAutospacing="0" w:after="0" w:afterAutospacing="0"/>
              <w:ind w:left="104"/>
              <w:jc w:val="center"/>
              <w:rPr>
                <w:rFonts w:ascii="Arial" w:hAnsi="Arial" w:cs="Arial"/>
                <w:lang w:val="mn-MN"/>
              </w:rPr>
            </w:pPr>
            <w:r w:rsidRPr="004A3A29">
              <w:rPr>
                <w:rFonts w:ascii="Arial" w:hAnsi="Arial" w:cs="Arial"/>
                <w:lang w:val="mn-MN"/>
              </w:rPr>
              <w:t>Зорилтот түвшин 2024 он</w:t>
            </w:r>
          </w:p>
        </w:tc>
      </w:tr>
      <w:tr w:rsidR="00C339F8" w:rsidRPr="004A3A29" w:rsidTr="00C339F8">
        <w:trPr>
          <w:trHeight w:val="618"/>
        </w:trPr>
        <w:tc>
          <w:tcPr>
            <w:tcW w:w="514" w:type="dxa"/>
          </w:tcPr>
          <w:p w:rsidR="00C339F8" w:rsidRPr="004A3A29" w:rsidRDefault="00C339F8" w:rsidP="00555F94">
            <w:pPr>
              <w:pStyle w:val="NormalWeb"/>
              <w:numPr>
                <w:ilvl w:val="0"/>
                <w:numId w:val="4"/>
              </w:numPr>
              <w:spacing w:before="0" w:beforeAutospacing="0" w:after="0" w:afterAutospacing="0"/>
              <w:jc w:val="both"/>
              <w:rPr>
                <w:rFonts w:ascii="Arial" w:hAnsi="Arial" w:cs="Arial"/>
                <w:lang w:val="mn-MN"/>
              </w:rPr>
            </w:pPr>
          </w:p>
        </w:tc>
        <w:tc>
          <w:tcPr>
            <w:tcW w:w="3847" w:type="dxa"/>
            <w:hideMark/>
          </w:tcPr>
          <w:p w:rsidR="00C339F8" w:rsidRPr="004A3A29" w:rsidRDefault="00C339F8" w:rsidP="00555F94">
            <w:pPr>
              <w:pStyle w:val="NormalWeb"/>
              <w:spacing w:before="0" w:beforeAutospacing="0" w:after="0" w:afterAutospacing="0"/>
              <w:ind w:left="118"/>
              <w:jc w:val="both"/>
              <w:rPr>
                <w:rFonts w:ascii="Arial" w:hAnsi="Arial" w:cs="Arial"/>
                <w:lang w:val="mn-MN"/>
              </w:rPr>
            </w:pPr>
            <w:r w:rsidRPr="004A3A29">
              <w:rPr>
                <w:rFonts w:ascii="Arial" w:hAnsi="Arial" w:cs="Arial"/>
                <w:lang w:val="mn-MN"/>
              </w:rPr>
              <w:t xml:space="preserve">Үндэсний болон олон улсын стандартад нийцсэн халуун усны төв </w:t>
            </w:r>
          </w:p>
        </w:tc>
        <w:tc>
          <w:tcPr>
            <w:tcW w:w="2126" w:type="dxa"/>
            <w:hideMark/>
          </w:tcPr>
          <w:p w:rsidR="00C339F8" w:rsidRPr="004A3A29" w:rsidRDefault="00C339F8" w:rsidP="00555F94">
            <w:pPr>
              <w:pStyle w:val="NormalWeb"/>
              <w:spacing w:before="0" w:beforeAutospacing="0" w:after="0" w:afterAutospacing="0"/>
              <w:ind w:left="105"/>
              <w:jc w:val="both"/>
              <w:rPr>
                <w:rFonts w:ascii="Arial" w:hAnsi="Arial" w:cs="Arial"/>
                <w:lang w:val="mn-MN"/>
              </w:rPr>
            </w:pPr>
            <w:r w:rsidRPr="004A3A29">
              <w:rPr>
                <w:rFonts w:ascii="Arial" w:hAnsi="Arial" w:cs="Arial"/>
                <w:lang w:val="mn-MN"/>
              </w:rPr>
              <w:t>тоо</w:t>
            </w:r>
          </w:p>
        </w:tc>
        <w:tc>
          <w:tcPr>
            <w:tcW w:w="1843" w:type="dxa"/>
          </w:tcPr>
          <w:p w:rsidR="00C339F8" w:rsidRPr="004A3A29" w:rsidRDefault="00726093" w:rsidP="00555F94">
            <w:pPr>
              <w:pStyle w:val="NormalWeb"/>
              <w:spacing w:before="0" w:beforeAutospacing="0" w:after="0" w:afterAutospacing="0"/>
              <w:jc w:val="both"/>
              <w:rPr>
                <w:rFonts w:ascii="Arial" w:hAnsi="Arial" w:cs="Arial"/>
                <w:lang w:val="mn-MN"/>
              </w:rPr>
            </w:pPr>
            <w:r>
              <w:rPr>
                <w:rFonts w:ascii="Arial" w:hAnsi="Arial" w:cs="Arial"/>
                <w:lang w:val="mn-MN"/>
              </w:rPr>
              <w:t>32</w:t>
            </w:r>
          </w:p>
        </w:tc>
        <w:tc>
          <w:tcPr>
            <w:tcW w:w="1843" w:type="dxa"/>
          </w:tcPr>
          <w:p w:rsidR="00C339F8" w:rsidRPr="004A3A29" w:rsidRDefault="004C3BC6" w:rsidP="00555F94">
            <w:pPr>
              <w:pStyle w:val="NormalWeb"/>
              <w:spacing w:before="0" w:beforeAutospacing="0" w:after="0" w:afterAutospacing="0"/>
              <w:ind w:left="104"/>
              <w:jc w:val="both"/>
              <w:rPr>
                <w:rFonts w:ascii="Arial" w:hAnsi="Arial" w:cs="Arial"/>
                <w:lang w:val="mn-MN"/>
              </w:rPr>
            </w:pPr>
            <w:r>
              <w:rPr>
                <w:rFonts w:ascii="Arial" w:hAnsi="Arial" w:cs="Arial"/>
                <w:lang w:val="mn-MN"/>
              </w:rPr>
              <w:t>40</w:t>
            </w:r>
          </w:p>
        </w:tc>
      </w:tr>
      <w:tr w:rsidR="00C339F8" w:rsidRPr="004A3A29" w:rsidTr="00C339F8">
        <w:trPr>
          <w:trHeight w:val="449"/>
        </w:trPr>
        <w:tc>
          <w:tcPr>
            <w:tcW w:w="514" w:type="dxa"/>
          </w:tcPr>
          <w:p w:rsidR="00C339F8" w:rsidRPr="004A3A29" w:rsidRDefault="00C339F8" w:rsidP="00555F94">
            <w:pPr>
              <w:pStyle w:val="NormalWeb"/>
              <w:numPr>
                <w:ilvl w:val="0"/>
                <w:numId w:val="4"/>
              </w:numPr>
              <w:spacing w:before="0" w:beforeAutospacing="0" w:after="0" w:afterAutospacing="0"/>
              <w:jc w:val="both"/>
              <w:rPr>
                <w:rFonts w:ascii="Arial" w:hAnsi="Arial" w:cs="Arial"/>
                <w:lang w:val="mn-MN"/>
              </w:rPr>
            </w:pPr>
          </w:p>
        </w:tc>
        <w:tc>
          <w:tcPr>
            <w:tcW w:w="3847" w:type="dxa"/>
          </w:tcPr>
          <w:p w:rsidR="00C339F8" w:rsidRPr="004A3A29" w:rsidRDefault="00C339F8" w:rsidP="00555F94">
            <w:pPr>
              <w:pStyle w:val="NormalWeb"/>
              <w:spacing w:before="0" w:beforeAutospacing="0" w:after="0" w:afterAutospacing="0"/>
              <w:ind w:left="118"/>
              <w:jc w:val="both"/>
              <w:rPr>
                <w:rFonts w:ascii="Arial" w:hAnsi="Arial" w:cs="Arial"/>
                <w:lang w:val="mn-MN"/>
              </w:rPr>
            </w:pPr>
            <w:r w:rsidRPr="004A3A29">
              <w:rPr>
                <w:rFonts w:ascii="Arial" w:hAnsi="Arial" w:cs="Arial"/>
                <w:lang w:val="mn-MN"/>
              </w:rPr>
              <w:t>Ахуйн үйлчилгээний цэг, салбар</w:t>
            </w:r>
          </w:p>
        </w:tc>
        <w:tc>
          <w:tcPr>
            <w:tcW w:w="2126" w:type="dxa"/>
          </w:tcPr>
          <w:p w:rsidR="00C339F8" w:rsidRPr="002A55DA" w:rsidRDefault="002A55DA" w:rsidP="00555F94">
            <w:pPr>
              <w:pStyle w:val="NormalWeb"/>
              <w:spacing w:before="0" w:beforeAutospacing="0" w:after="0" w:afterAutospacing="0"/>
              <w:ind w:left="105"/>
              <w:jc w:val="both"/>
              <w:rPr>
                <w:rFonts w:ascii="Arial" w:hAnsi="Arial" w:cs="Arial"/>
                <w:lang w:val="mn-MN"/>
              </w:rPr>
            </w:pPr>
            <w:r>
              <w:rPr>
                <w:rFonts w:ascii="Arial" w:hAnsi="Arial" w:cs="Arial"/>
                <w:lang w:val="mn-MN"/>
              </w:rPr>
              <w:t>тоо</w:t>
            </w:r>
          </w:p>
        </w:tc>
        <w:tc>
          <w:tcPr>
            <w:tcW w:w="1843" w:type="dxa"/>
          </w:tcPr>
          <w:p w:rsidR="00C339F8" w:rsidRPr="004A3A29" w:rsidRDefault="00726093" w:rsidP="00555F94">
            <w:pPr>
              <w:pStyle w:val="NormalWeb"/>
              <w:spacing w:before="0" w:beforeAutospacing="0" w:after="0" w:afterAutospacing="0"/>
              <w:jc w:val="both"/>
              <w:rPr>
                <w:rFonts w:ascii="Arial" w:hAnsi="Arial" w:cs="Arial"/>
                <w:lang w:val="mn-MN"/>
              </w:rPr>
            </w:pPr>
            <w:r>
              <w:rPr>
                <w:rFonts w:ascii="Arial" w:hAnsi="Arial" w:cs="Arial"/>
                <w:lang w:val="mn-MN"/>
              </w:rPr>
              <w:t>246</w:t>
            </w:r>
          </w:p>
        </w:tc>
        <w:tc>
          <w:tcPr>
            <w:tcW w:w="1843" w:type="dxa"/>
          </w:tcPr>
          <w:p w:rsidR="00C339F8" w:rsidRPr="004A3A29" w:rsidRDefault="004C3BC6" w:rsidP="00555F94">
            <w:pPr>
              <w:pStyle w:val="NormalWeb"/>
              <w:spacing w:before="0" w:beforeAutospacing="0" w:after="0" w:afterAutospacing="0"/>
              <w:ind w:left="104"/>
              <w:jc w:val="both"/>
              <w:rPr>
                <w:rFonts w:ascii="Arial" w:hAnsi="Arial" w:cs="Arial"/>
                <w:lang w:val="mn-MN"/>
              </w:rPr>
            </w:pPr>
            <w:r>
              <w:rPr>
                <w:rFonts w:ascii="Arial" w:hAnsi="Arial" w:cs="Arial"/>
                <w:lang w:val="mn-MN"/>
              </w:rPr>
              <w:t>270</w:t>
            </w:r>
          </w:p>
        </w:tc>
      </w:tr>
      <w:tr w:rsidR="00C339F8" w:rsidRPr="004A3A29" w:rsidTr="00C339F8">
        <w:trPr>
          <w:trHeight w:val="1000"/>
        </w:trPr>
        <w:tc>
          <w:tcPr>
            <w:tcW w:w="514" w:type="dxa"/>
          </w:tcPr>
          <w:p w:rsidR="00C339F8" w:rsidRPr="004A3A29" w:rsidRDefault="00C339F8" w:rsidP="00555F94">
            <w:pPr>
              <w:pStyle w:val="NormalWeb"/>
              <w:numPr>
                <w:ilvl w:val="0"/>
                <w:numId w:val="4"/>
              </w:numPr>
              <w:spacing w:before="0" w:beforeAutospacing="0" w:after="0" w:afterAutospacing="0"/>
              <w:jc w:val="both"/>
              <w:rPr>
                <w:rFonts w:ascii="Arial" w:hAnsi="Arial" w:cs="Arial"/>
                <w:lang w:val="mn-MN"/>
              </w:rPr>
            </w:pPr>
          </w:p>
        </w:tc>
        <w:tc>
          <w:tcPr>
            <w:tcW w:w="3847" w:type="dxa"/>
            <w:hideMark/>
          </w:tcPr>
          <w:p w:rsidR="00C339F8" w:rsidRPr="004A3A29" w:rsidRDefault="00C339F8" w:rsidP="00555F94">
            <w:pPr>
              <w:pStyle w:val="NormalWeb"/>
              <w:spacing w:before="0" w:beforeAutospacing="0" w:after="0" w:afterAutospacing="0"/>
              <w:ind w:left="118"/>
              <w:jc w:val="both"/>
              <w:rPr>
                <w:rFonts w:ascii="Arial" w:hAnsi="Arial" w:cs="Arial"/>
                <w:lang w:val="mn-MN"/>
              </w:rPr>
            </w:pPr>
            <w:r w:rsidRPr="004A3A29">
              <w:rPr>
                <w:rFonts w:ascii="Arial" w:hAnsi="Arial" w:cs="Arial"/>
                <w:lang w:val="mn-MN"/>
              </w:rPr>
              <w:t>Ахуйн үйлчилгээний салбарын ажилтны тоо (шинээр бий болгох ажлын байр)</w:t>
            </w:r>
          </w:p>
        </w:tc>
        <w:tc>
          <w:tcPr>
            <w:tcW w:w="2126" w:type="dxa"/>
            <w:hideMark/>
          </w:tcPr>
          <w:p w:rsidR="00C339F8" w:rsidRPr="004A3A29" w:rsidRDefault="00C339F8" w:rsidP="00555F94">
            <w:pPr>
              <w:pStyle w:val="NormalWeb"/>
              <w:spacing w:before="0" w:beforeAutospacing="0" w:after="0" w:afterAutospacing="0"/>
              <w:ind w:left="105"/>
              <w:jc w:val="both"/>
              <w:rPr>
                <w:rFonts w:ascii="Arial" w:hAnsi="Arial" w:cs="Arial"/>
                <w:lang w:val="mn-MN"/>
              </w:rPr>
            </w:pPr>
            <w:r w:rsidRPr="004A3A29">
              <w:rPr>
                <w:rFonts w:ascii="Arial" w:hAnsi="Arial" w:cs="Arial"/>
                <w:lang w:val="mn-MN"/>
              </w:rPr>
              <w:t>тоо</w:t>
            </w:r>
          </w:p>
        </w:tc>
        <w:tc>
          <w:tcPr>
            <w:tcW w:w="1843" w:type="dxa"/>
          </w:tcPr>
          <w:p w:rsidR="00C339F8" w:rsidRPr="004A3A29" w:rsidRDefault="00726093" w:rsidP="00555F94">
            <w:pPr>
              <w:pStyle w:val="NormalWeb"/>
              <w:spacing w:before="0" w:beforeAutospacing="0" w:after="0" w:afterAutospacing="0"/>
              <w:jc w:val="both"/>
              <w:rPr>
                <w:rFonts w:ascii="Arial" w:hAnsi="Arial" w:cs="Arial"/>
                <w:lang w:val="mn-MN"/>
              </w:rPr>
            </w:pPr>
            <w:r>
              <w:rPr>
                <w:rFonts w:ascii="Arial" w:hAnsi="Arial" w:cs="Arial"/>
                <w:lang w:val="mn-MN"/>
              </w:rPr>
              <w:t>478</w:t>
            </w:r>
          </w:p>
        </w:tc>
        <w:tc>
          <w:tcPr>
            <w:tcW w:w="1843" w:type="dxa"/>
          </w:tcPr>
          <w:p w:rsidR="00C339F8" w:rsidRPr="004A3A29" w:rsidRDefault="004C3BC6" w:rsidP="00555F94">
            <w:pPr>
              <w:pStyle w:val="NormalWeb"/>
              <w:spacing w:before="0" w:beforeAutospacing="0" w:after="0" w:afterAutospacing="0"/>
              <w:ind w:left="104"/>
              <w:jc w:val="both"/>
              <w:rPr>
                <w:rFonts w:ascii="Arial" w:hAnsi="Arial" w:cs="Arial"/>
                <w:lang w:val="mn-MN"/>
              </w:rPr>
            </w:pPr>
            <w:r>
              <w:rPr>
                <w:rFonts w:ascii="Arial" w:hAnsi="Arial" w:cs="Arial"/>
                <w:lang w:val="mn-MN"/>
              </w:rPr>
              <w:t>600</w:t>
            </w:r>
          </w:p>
        </w:tc>
      </w:tr>
      <w:tr w:rsidR="00C339F8" w:rsidRPr="004A3A29" w:rsidTr="00C339F8">
        <w:trPr>
          <w:trHeight w:val="790"/>
        </w:trPr>
        <w:tc>
          <w:tcPr>
            <w:tcW w:w="514" w:type="dxa"/>
          </w:tcPr>
          <w:p w:rsidR="00C339F8" w:rsidRPr="004A3A29" w:rsidRDefault="00C339F8" w:rsidP="00555F94">
            <w:pPr>
              <w:pStyle w:val="NormalWeb"/>
              <w:numPr>
                <w:ilvl w:val="0"/>
                <w:numId w:val="4"/>
              </w:numPr>
              <w:spacing w:before="0" w:beforeAutospacing="0" w:after="0" w:afterAutospacing="0"/>
              <w:jc w:val="both"/>
              <w:rPr>
                <w:rFonts w:ascii="Arial" w:hAnsi="Arial" w:cs="Arial"/>
                <w:lang w:val="mn-MN"/>
              </w:rPr>
            </w:pPr>
          </w:p>
        </w:tc>
        <w:tc>
          <w:tcPr>
            <w:tcW w:w="3847" w:type="dxa"/>
            <w:hideMark/>
          </w:tcPr>
          <w:p w:rsidR="00C339F8" w:rsidRPr="004A3A29" w:rsidRDefault="00C339F8" w:rsidP="00555F94">
            <w:pPr>
              <w:pStyle w:val="NormalWeb"/>
              <w:spacing w:before="0" w:beforeAutospacing="0" w:after="0" w:afterAutospacing="0"/>
              <w:ind w:left="118"/>
              <w:jc w:val="both"/>
              <w:rPr>
                <w:rFonts w:ascii="Arial" w:hAnsi="Arial" w:cs="Arial"/>
                <w:lang w:val="mn-MN"/>
              </w:rPr>
            </w:pPr>
            <w:r w:rsidRPr="004A3A29">
              <w:rPr>
                <w:rFonts w:ascii="Arial" w:hAnsi="Arial" w:cs="Arial"/>
                <w:lang w:val="mn-MN"/>
              </w:rPr>
              <w:t>Явуулын ахуйн үйлч</w:t>
            </w:r>
            <w:r w:rsidR="002A55DA">
              <w:rPr>
                <w:rFonts w:ascii="Arial" w:hAnsi="Arial" w:cs="Arial"/>
                <w:lang w:val="mn-MN"/>
              </w:rPr>
              <w:t>илгээнд хамрагдсан сумын</w:t>
            </w:r>
            <w:r w:rsidRPr="004A3A29">
              <w:rPr>
                <w:rFonts w:ascii="Arial" w:hAnsi="Arial" w:cs="Arial"/>
                <w:lang w:val="mn-MN"/>
              </w:rPr>
              <w:t xml:space="preserve"> тоо</w:t>
            </w:r>
          </w:p>
        </w:tc>
        <w:tc>
          <w:tcPr>
            <w:tcW w:w="2126" w:type="dxa"/>
            <w:hideMark/>
          </w:tcPr>
          <w:p w:rsidR="00C339F8" w:rsidRPr="004A3A29" w:rsidRDefault="00C339F8" w:rsidP="00555F94">
            <w:pPr>
              <w:pStyle w:val="NormalWeb"/>
              <w:spacing w:before="0" w:beforeAutospacing="0" w:after="0" w:afterAutospacing="0"/>
              <w:ind w:left="105"/>
              <w:jc w:val="both"/>
              <w:rPr>
                <w:rFonts w:ascii="Arial" w:hAnsi="Arial" w:cs="Arial"/>
                <w:lang w:val="mn-MN"/>
              </w:rPr>
            </w:pPr>
            <w:r w:rsidRPr="004A3A29">
              <w:rPr>
                <w:rFonts w:ascii="Arial" w:hAnsi="Arial" w:cs="Arial"/>
                <w:lang w:val="mn-MN"/>
              </w:rPr>
              <w:t> </w:t>
            </w:r>
          </w:p>
          <w:p w:rsidR="00C339F8" w:rsidRPr="004A3A29" w:rsidRDefault="00C339F8" w:rsidP="00555F94">
            <w:pPr>
              <w:pStyle w:val="NormalWeb"/>
              <w:spacing w:before="0" w:beforeAutospacing="0" w:after="0" w:afterAutospacing="0"/>
              <w:ind w:left="105"/>
              <w:jc w:val="both"/>
              <w:rPr>
                <w:rFonts w:ascii="Arial" w:hAnsi="Arial" w:cs="Arial"/>
                <w:lang w:val="mn-MN"/>
              </w:rPr>
            </w:pPr>
            <w:r w:rsidRPr="004A3A29">
              <w:rPr>
                <w:rFonts w:ascii="Arial" w:hAnsi="Arial" w:cs="Arial"/>
                <w:lang w:val="mn-MN"/>
              </w:rPr>
              <w:t>тоо</w:t>
            </w:r>
          </w:p>
        </w:tc>
        <w:tc>
          <w:tcPr>
            <w:tcW w:w="1843" w:type="dxa"/>
          </w:tcPr>
          <w:p w:rsidR="00C339F8" w:rsidRPr="004A3A29" w:rsidRDefault="00726093" w:rsidP="00555F94">
            <w:pPr>
              <w:pStyle w:val="NormalWeb"/>
              <w:spacing w:before="0" w:beforeAutospacing="0" w:after="0" w:afterAutospacing="0"/>
              <w:jc w:val="both"/>
              <w:rPr>
                <w:rFonts w:ascii="Arial" w:hAnsi="Arial" w:cs="Arial"/>
                <w:lang w:val="mn-MN"/>
              </w:rPr>
            </w:pPr>
            <w:r>
              <w:rPr>
                <w:rFonts w:ascii="Arial" w:hAnsi="Arial" w:cs="Arial"/>
                <w:lang w:val="mn-MN"/>
              </w:rPr>
              <w:t>23</w:t>
            </w:r>
          </w:p>
        </w:tc>
        <w:tc>
          <w:tcPr>
            <w:tcW w:w="1843" w:type="dxa"/>
          </w:tcPr>
          <w:p w:rsidR="00C339F8" w:rsidRPr="004A3A29" w:rsidRDefault="004C3BC6" w:rsidP="00555F94">
            <w:pPr>
              <w:pStyle w:val="NormalWeb"/>
              <w:spacing w:before="0" w:beforeAutospacing="0" w:after="0" w:afterAutospacing="0"/>
              <w:ind w:left="104"/>
              <w:jc w:val="both"/>
              <w:rPr>
                <w:rFonts w:ascii="Arial" w:hAnsi="Arial" w:cs="Arial"/>
                <w:lang w:val="mn-MN"/>
              </w:rPr>
            </w:pPr>
            <w:r>
              <w:rPr>
                <w:rFonts w:ascii="Arial" w:hAnsi="Arial" w:cs="Arial"/>
                <w:lang w:val="mn-MN"/>
              </w:rPr>
              <w:t>23</w:t>
            </w:r>
          </w:p>
        </w:tc>
      </w:tr>
      <w:tr w:rsidR="00C339F8" w:rsidRPr="004A3A29" w:rsidTr="00C339F8">
        <w:trPr>
          <w:trHeight w:val="1000"/>
        </w:trPr>
        <w:tc>
          <w:tcPr>
            <w:tcW w:w="514" w:type="dxa"/>
          </w:tcPr>
          <w:p w:rsidR="00C339F8" w:rsidRPr="004A3A29" w:rsidRDefault="00C339F8" w:rsidP="00555F94">
            <w:pPr>
              <w:pStyle w:val="NormalWeb"/>
              <w:numPr>
                <w:ilvl w:val="0"/>
                <w:numId w:val="4"/>
              </w:numPr>
              <w:jc w:val="both"/>
              <w:rPr>
                <w:rFonts w:ascii="Arial" w:hAnsi="Arial" w:cs="Arial"/>
                <w:lang w:val="mn-MN"/>
              </w:rPr>
            </w:pPr>
          </w:p>
        </w:tc>
        <w:tc>
          <w:tcPr>
            <w:tcW w:w="3847" w:type="dxa"/>
            <w:hideMark/>
          </w:tcPr>
          <w:p w:rsidR="00C339F8" w:rsidRPr="004A3A29" w:rsidRDefault="00C339F8" w:rsidP="00555F94">
            <w:pPr>
              <w:pStyle w:val="NormalWeb"/>
              <w:ind w:left="118"/>
              <w:jc w:val="both"/>
              <w:rPr>
                <w:rFonts w:ascii="Arial" w:hAnsi="Arial" w:cs="Arial"/>
                <w:lang w:val="mn-MN"/>
              </w:rPr>
            </w:pPr>
            <w:r w:rsidRPr="004A3A29">
              <w:rPr>
                <w:rFonts w:ascii="Arial" w:hAnsi="Arial" w:cs="Arial"/>
                <w:lang w:val="mn-MN"/>
              </w:rPr>
              <w:t>Салбарт үйл ажиллагаа явуулж буй иргэн, аж ахуй нэгжийг бүртгэл мэдээллийн системд хамруулах</w:t>
            </w:r>
          </w:p>
        </w:tc>
        <w:tc>
          <w:tcPr>
            <w:tcW w:w="2126" w:type="dxa"/>
            <w:hideMark/>
          </w:tcPr>
          <w:p w:rsidR="00C339F8" w:rsidRPr="004A3A29" w:rsidRDefault="00C339F8" w:rsidP="00555F94">
            <w:pPr>
              <w:pStyle w:val="NormalWeb"/>
              <w:ind w:left="105"/>
              <w:jc w:val="both"/>
              <w:rPr>
                <w:rFonts w:ascii="Arial" w:hAnsi="Arial" w:cs="Arial"/>
                <w:lang w:val="mn-MN"/>
              </w:rPr>
            </w:pPr>
            <w:r w:rsidRPr="004A3A29">
              <w:rPr>
                <w:rFonts w:ascii="Arial" w:hAnsi="Arial" w:cs="Arial"/>
                <w:lang w:val="mn-MN"/>
              </w:rPr>
              <w:t>Хамрагдалтын хувь</w:t>
            </w:r>
          </w:p>
        </w:tc>
        <w:tc>
          <w:tcPr>
            <w:tcW w:w="1843" w:type="dxa"/>
          </w:tcPr>
          <w:p w:rsidR="00C339F8" w:rsidRPr="004A3A29" w:rsidRDefault="00726093" w:rsidP="00555F94">
            <w:pPr>
              <w:pStyle w:val="NormalWeb"/>
              <w:jc w:val="both"/>
              <w:rPr>
                <w:rFonts w:ascii="Arial" w:hAnsi="Arial" w:cs="Arial"/>
                <w:lang w:val="mn-MN"/>
              </w:rPr>
            </w:pPr>
            <w:r>
              <w:rPr>
                <w:rFonts w:ascii="Arial" w:hAnsi="Arial" w:cs="Arial"/>
                <w:lang w:val="mn-MN"/>
              </w:rPr>
              <w:t>0</w:t>
            </w:r>
          </w:p>
        </w:tc>
        <w:tc>
          <w:tcPr>
            <w:tcW w:w="1843" w:type="dxa"/>
          </w:tcPr>
          <w:p w:rsidR="00C339F8" w:rsidRPr="004A3A29" w:rsidRDefault="004C3BC6" w:rsidP="00555F94">
            <w:pPr>
              <w:pStyle w:val="NormalWeb"/>
              <w:ind w:left="104"/>
              <w:jc w:val="both"/>
              <w:rPr>
                <w:rFonts w:ascii="Arial" w:hAnsi="Arial" w:cs="Arial"/>
                <w:lang w:val="mn-MN"/>
              </w:rPr>
            </w:pPr>
            <w:r>
              <w:rPr>
                <w:rFonts w:ascii="Arial" w:hAnsi="Arial" w:cs="Arial"/>
                <w:lang w:val="mn-MN"/>
              </w:rPr>
              <w:t>100</w:t>
            </w:r>
          </w:p>
        </w:tc>
      </w:tr>
      <w:tr w:rsidR="00C339F8" w:rsidRPr="004A3A29" w:rsidTr="00C339F8">
        <w:trPr>
          <w:trHeight w:val="200"/>
        </w:trPr>
        <w:tc>
          <w:tcPr>
            <w:tcW w:w="514" w:type="dxa"/>
          </w:tcPr>
          <w:p w:rsidR="00C339F8" w:rsidRPr="004A3A29" w:rsidRDefault="00C339F8" w:rsidP="00555F94">
            <w:pPr>
              <w:pStyle w:val="NormalWeb"/>
              <w:numPr>
                <w:ilvl w:val="0"/>
                <w:numId w:val="4"/>
              </w:numPr>
              <w:jc w:val="both"/>
              <w:rPr>
                <w:rFonts w:ascii="Arial" w:hAnsi="Arial" w:cs="Arial"/>
                <w:lang w:val="mn-MN"/>
              </w:rPr>
            </w:pPr>
          </w:p>
        </w:tc>
        <w:tc>
          <w:tcPr>
            <w:tcW w:w="3847" w:type="dxa"/>
          </w:tcPr>
          <w:p w:rsidR="00C339F8" w:rsidRPr="004A3A29" w:rsidRDefault="00C339F8" w:rsidP="00555F94">
            <w:pPr>
              <w:pStyle w:val="NormalWeb"/>
              <w:ind w:left="118"/>
              <w:jc w:val="both"/>
              <w:rPr>
                <w:rFonts w:ascii="Arial" w:hAnsi="Arial" w:cs="Arial"/>
                <w:lang w:val="mn-MN"/>
              </w:rPr>
            </w:pPr>
            <w:r w:rsidRPr="004A3A29">
              <w:rPr>
                <w:rFonts w:ascii="Arial" w:hAnsi="Arial" w:cs="Arial"/>
                <w:lang w:val="mn-MN"/>
              </w:rPr>
              <w:t>ЖДҮХС, СХС, ХЭДС, ОНХС зэргээс олгосон хөнгөлөлттэй зээлэнд хамрагдсан ахуйн үйлчилгээ эрхлэгчдийн тоо, дүн</w:t>
            </w:r>
          </w:p>
        </w:tc>
        <w:tc>
          <w:tcPr>
            <w:tcW w:w="2126" w:type="dxa"/>
          </w:tcPr>
          <w:p w:rsidR="00C339F8" w:rsidRPr="004A3A29" w:rsidRDefault="00C339F8" w:rsidP="00555F94">
            <w:pPr>
              <w:pStyle w:val="NormalWeb"/>
              <w:ind w:left="105"/>
              <w:jc w:val="both"/>
              <w:rPr>
                <w:rFonts w:ascii="Arial" w:hAnsi="Arial" w:cs="Arial"/>
                <w:lang w:val="mn-MN"/>
              </w:rPr>
            </w:pPr>
            <w:r w:rsidRPr="004A3A29">
              <w:rPr>
                <w:rFonts w:ascii="Arial" w:hAnsi="Arial" w:cs="Arial"/>
                <w:lang w:val="mn-MN"/>
              </w:rPr>
              <w:t>Тоо</w:t>
            </w:r>
          </w:p>
        </w:tc>
        <w:tc>
          <w:tcPr>
            <w:tcW w:w="1843" w:type="dxa"/>
          </w:tcPr>
          <w:p w:rsidR="00C339F8" w:rsidRPr="004C5E84" w:rsidRDefault="004C5E84" w:rsidP="00555F94">
            <w:pPr>
              <w:pStyle w:val="NormalWeb"/>
              <w:jc w:val="both"/>
              <w:rPr>
                <w:rFonts w:ascii="Arial" w:hAnsi="Arial" w:cs="Arial"/>
                <w:lang w:val="mn-MN"/>
              </w:rPr>
            </w:pPr>
            <w:r>
              <w:rPr>
                <w:rFonts w:ascii="Arial" w:hAnsi="Arial" w:cs="Arial"/>
                <w:lang w:val="mn-MN"/>
              </w:rPr>
              <w:t>56</w:t>
            </w:r>
          </w:p>
        </w:tc>
        <w:tc>
          <w:tcPr>
            <w:tcW w:w="1843" w:type="dxa"/>
          </w:tcPr>
          <w:p w:rsidR="00C339F8" w:rsidRPr="004A3A29" w:rsidRDefault="004C5E84" w:rsidP="00555F94">
            <w:pPr>
              <w:pStyle w:val="NormalWeb"/>
              <w:jc w:val="both"/>
              <w:rPr>
                <w:rFonts w:ascii="Arial" w:hAnsi="Arial" w:cs="Arial"/>
                <w:lang w:val="mn-MN"/>
              </w:rPr>
            </w:pPr>
            <w:r>
              <w:rPr>
                <w:rFonts w:ascii="Arial" w:hAnsi="Arial" w:cs="Arial"/>
                <w:lang w:val="mn-MN"/>
              </w:rPr>
              <w:t>100</w:t>
            </w:r>
          </w:p>
        </w:tc>
      </w:tr>
    </w:tbl>
    <w:p w:rsidR="00C339F8" w:rsidRPr="004A3A29" w:rsidRDefault="00C339F8" w:rsidP="00C339F8">
      <w:pPr>
        <w:jc w:val="both"/>
        <w:rPr>
          <w:rFonts w:ascii="Arial" w:eastAsia="Times New Roman" w:hAnsi="Arial" w:cs="Arial"/>
          <w:sz w:val="24"/>
          <w:szCs w:val="24"/>
          <w:lang w:val="mn-MN"/>
        </w:rPr>
      </w:pPr>
      <w:r w:rsidRPr="004A3A29">
        <w:rPr>
          <w:rFonts w:ascii="Arial" w:eastAsia="Times New Roman" w:hAnsi="Arial" w:cs="Arial"/>
          <w:sz w:val="24"/>
          <w:szCs w:val="24"/>
          <w:lang w:val="mn-MN"/>
        </w:rPr>
        <w:t> </w:t>
      </w:r>
    </w:p>
    <w:p w:rsidR="00C339F8" w:rsidRPr="004A3A29" w:rsidRDefault="00C339F8" w:rsidP="00C339F8">
      <w:pPr>
        <w:pStyle w:val="NormalWeb"/>
        <w:jc w:val="center"/>
        <w:rPr>
          <w:rFonts w:ascii="Arial" w:hAnsi="Arial" w:cs="Arial"/>
          <w:lang w:val="mn-MN"/>
        </w:rPr>
      </w:pPr>
      <w:r w:rsidRPr="004A3A29">
        <w:rPr>
          <w:rStyle w:val="Strong"/>
          <w:rFonts w:ascii="Arial" w:hAnsi="Arial" w:cs="Arial"/>
          <w:lang w:val="mn-MN"/>
        </w:rPr>
        <w:t>Тав. Хөтөлбөрийн санхүүжилт</w:t>
      </w:r>
    </w:p>
    <w:p w:rsidR="00C339F8" w:rsidRPr="004A3A29" w:rsidRDefault="00C339F8" w:rsidP="00C339F8">
      <w:pPr>
        <w:pStyle w:val="ListParagraph"/>
        <w:numPr>
          <w:ilvl w:val="0"/>
          <w:numId w:val="2"/>
        </w:numPr>
        <w:spacing w:before="100" w:beforeAutospacing="1" w:after="100" w:afterAutospacing="1"/>
        <w:contextualSpacing w:val="0"/>
        <w:jc w:val="both"/>
        <w:rPr>
          <w:rFonts w:ascii="Arial" w:eastAsiaTheme="minorEastAsia" w:hAnsi="Arial" w:cs="Arial"/>
          <w:vanish/>
          <w:sz w:val="24"/>
          <w:szCs w:val="24"/>
          <w:lang w:val="mn-MN"/>
        </w:rPr>
      </w:pPr>
    </w:p>
    <w:p w:rsidR="00C339F8" w:rsidRPr="004A3A29" w:rsidRDefault="00C339F8" w:rsidP="00C339F8">
      <w:pPr>
        <w:pStyle w:val="NormalWeb"/>
        <w:numPr>
          <w:ilvl w:val="1"/>
          <w:numId w:val="2"/>
        </w:numPr>
        <w:jc w:val="both"/>
        <w:rPr>
          <w:rFonts w:ascii="Arial" w:hAnsi="Arial" w:cs="Arial"/>
          <w:lang w:val="mn-MN"/>
        </w:rPr>
      </w:pPr>
      <w:r w:rsidRPr="004A3A29">
        <w:rPr>
          <w:rFonts w:ascii="Arial" w:hAnsi="Arial" w:cs="Arial"/>
          <w:lang w:val="mn-MN"/>
        </w:rPr>
        <w:t>Хөтөлбөрийг хэрэгжүүлэхэд шаардагдах хөрөнгийг дараах эх үүсвэрээс бүрдүүлнэ:  </w:t>
      </w:r>
    </w:p>
    <w:p w:rsidR="00C339F8" w:rsidRPr="004A3A29" w:rsidRDefault="00C339F8" w:rsidP="00C339F8">
      <w:pPr>
        <w:pStyle w:val="NormalWeb"/>
        <w:numPr>
          <w:ilvl w:val="2"/>
          <w:numId w:val="2"/>
        </w:numPr>
        <w:jc w:val="both"/>
        <w:rPr>
          <w:rFonts w:ascii="Arial" w:hAnsi="Arial" w:cs="Arial"/>
          <w:lang w:val="mn-MN"/>
        </w:rPr>
      </w:pPr>
      <w:r w:rsidRPr="004A3A29">
        <w:rPr>
          <w:rFonts w:ascii="Arial" w:eastAsia="Times New Roman" w:hAnsi="Arial" w:cs="Arial"/>
          <w:lang w:val="mn-MN"/>
        </w:rPr>
        <w:t xml:space="preserve">улсын болон орон нутгийн төсөв; </w:t>
      </w:r>
    </w:p>
    <w:p w:rsidR="00C339F8" w:rsidRPr="004A3A29" w:rsidRDefault="00C339F8" w:rsidP="00C339F8">
      <w:pPr>
        <w:pStyle w:val="NormalWeb"/>
        <w:numPr>
          <w:ilvl w:val="2"/>
          <w:numId w:val="2"/>
        </w:numPr>
        <w:jc w:val="both"/>
        <w:rPr>
          <w:rFonts w:ascii="Arial" w:hAnsi="Arial" w:cs="Arial"/>
          <w:lang w:val="mn-MN"/>
        </w:rPr>
      </w:pPr>
      <w:r w:rsidRPr="004A3A29">
        <w:rPr>
          <w:rFonts w:ascii="Arial" w:hAnsi="Arial" w:cs="Arial"/>
          <w:lang w:val="mn-MN"/>
        </w:rPr>
        <w:t>ЖДҮХС-гийн хөрөнгө;</w:t>
      </w:r>
    </w:p>
    <w:p w:rsidR="00C339F8" w:rsidRPr="004A3A29" w:rsidRDefault="00C339F8" w:rsidP="00C339F8">
      <w:pPr>
        <w:pStyle w:val="NormalWeb"/>
        <w:numPr>
          <w:ilvl w:val="2"/>
          <w:numId w:val="2"/>
        </w:numPr>
        <w:jc w:val="both"/>
        <w:rPr>
          <w:rFonts w:ascii="Arial" w:hAnsi="Arial" w:cs="Arial"/>
          <w:lang w:val="mn-MN"/>
        </w:rPr>
      </w:pPr>
      <w:r w:rsidRPr="004A3A29">
        <w:rPr>
          <w:rFonts w:ascii="Arial" w:eastAsia="Times New Roman" w:hAnsi="Arial" w:cs="Arial"/>
          <w:lang w:val="mn-MN"/>
        </w:rPr>
        <w:t>орон нутгийн хөгжлийн сангийн хөрөнгө</w:t>
      </w:r>
    </w:p>
    <w:p w:rsidR="00C339F8" w:rsidRPr="004A3A29" w:rsidRDefault="00C339F8" w:rsidP="00C339F8">
      <w:pPr>
        <w:pStyle w:val="NormalWeb"/>
        <w:numPr>
          <w:ilvl w:val="2"/>
          <w:numId w:val="2"/>
        </w:numPr>
        <w:jc w:val="both"/>
        <w:rPr>
          <w:rFonts w:ascii="Arial" w:hAnsi="Arial" w:cs="Arial"/>
          <w:lang w:val="mn-MN"/>
        </w:rPr>
      </w:pPr>
      <w:r w:rsidRPr="004A3A29">
        <w:rPr>
          <w:rFonts w:ascii="Arial" w:eastAsia="Times New Roman" w:hAnsi="Arial" w:cs="Arial"/>
          <w:lang w:val="mn-MN"/>
        </w:rPr>
        <w:t>сум хөгжүүлэх сангийн хөрөнгө</w:t>
      </w:r>
    </w:p>
    <w:p w:rsidR="00C339F8" w:rsidRPr="004A3A29" w:rsidRDefault="00C339F8" w:rsidP="00C339F8">
      <w:pPr>
        <w:pStyle w:val="NormalWeb"/>
        <w:numPr>
          <w:ilvl w:val="2"/>
          <w:numId w:val="2"/>
        </w:numPr>
        <w:jc w:val="both"/>
        <w:rPr>
          <w:rFonts w:ascii="Arial" w:hAnsi="Arial" w:cs="Arial"/>
          <w:lang w:val="mn-MN"/>
        </w:rPr>
      </w:pPr>
      <w:r w:rsidRPr="004A3A29">
        <w:rPr>
          <w:rFonts w:ascii="Arial" w:eastAsia="Times New Roman" w:hAnsi="Arial" w:cs="Arial"/>
          <w:lang w:val="mn-MN"/>
        </w:rPr>
        <w:t>хөдөлмөр эрхлэлтийг дэмжих сангийн хөрөнгө</w:t>
      </w:r>
    </w:p>
    <w:p w:rsidR="00C339F8" w:rsidRPr="004A3A29" w:rsidRDefault="00C339F8" w:rsidP="00C339F8">
      <w:pPr>
        <w:pStyle w:val="NormalWeb"/>
        <w:numPr>
          <w:ilvl w:val="2"/>
          <w:numId w:val="2"/>
        </w:numPr>
        <w:jc w:val="both"/>
        <w:rPr>
          <w:rFonts w:ascii="Arial" w:hAnsi="Arial" w:cs="Arial"/>
          <w:lang w:val="mn-MN"/>
        </w:rPr>
      </w:pPr>
      <w:r w:rsidRPr="004A3A29">
        <w:rPr>
          <w:rFonts w:ascii="Arial" w:eastAsia="Times New Roman" w:hAnsi="Arial" w:cs="Arial"/>
          <w:lang w:val="mn-MN"/>
        </w:rPr>
        <w:t>олон улсын байгууллага, хандивлагч орны зээл, тусламж, төсөл хөтөлбөр;</w:t>
      </w:r>
    </w:p>
    <w:p w:rsidR="00C339F8" w:rsidRPr="004A3A29" w:rsidRDefault="00C339F8" w:rsidP="00C339F8">
      <w:pPr>
        <w:pStyle w:val="NormalWeb"/>
        <w:numPr>
          <w:ilvl w:val="2"/>
          <w:numId w:val="2"/>
        </w:numPr>
        <w:jc w:val="both"/>
        <w:rPr>
          <w:rFonts w:ascii="Arial" w:hAnsi="Arial" w:cs="Arial"/>
          <w:lang w:val="mn-MN"/>
        </w:rPr>
      </w:pPr>
      <w:r w:rsidRPr="004A3A29">
        <w:rPr>
          <w:rFonts w:ascii="Arial" w:hAnsi="Arial" w:cs="Arial"/>
          <w:lang w:val="mn-MN"/>
        </w:rPr>
        <w:t>бусад эх үүсвэр;</w:t>
      </w:r>
    </w:p>
    <w:p w:rsidR="00C339F8" w:rsidRPr="004A3A29" w:rsidRDefault="00C339F8" w:rsidP="00C339F8">
      <w:pPr>
        <w:pStyle w:val="NormalWeb"/>
        <w:jc w:val="center"/>
        <w:rPr>
          <w:rFonts w:ascii="Arial" w:hAnsi="Arial" w:cs="Arial"/>
          <w:lang w:val="mn-MN"/>
        </w:rPr>
      </w:pPr>
      <w:r w:rsidRPr="004A3A29">
        <w:rPr>
          <w:rStyle w:val="Strong"/>
          <w:rFonts w:ascii="Arial" w:hAnsi="Arial" w:cs="Arial"/>
          <w:lang w:val="mn-MN"/>
        </w:rPr>
        <w:t>Зургаа. Хөтөлбөрийн хэрэгжүүлэх удирдлага, зохион байгуулалт</w:t>
      </w:r>
    </w:p>
    <w:p w:rsidR="00C339F8" w:rsidRPr="004A3A29" w:rsidRDefault="00C339F8" w:rsidP="00C339F8">
      <w:pPr>
        <w:pStyle w:val="NormalWeb"/>
        <w:numPr>
          <w:ilvl w:val="1"/>
          <w:numId w:val="5"/>
        </w:numPr>
        <w:jc w:val="both"/>
        <w:rPr>
          <w:rFonts w:ascii="Arial" w:hAnsi="Arial" w:cs="Arial"/>
          <w:lang w:val="mn-MN"/>
        </w:rPr>
      </w:pPr>
      <w:r w:rsidRPr="004A3A29">
        <w:rPr>
          <w:rFonts w:ascii="Arial" w:eastAsia="Times New Roman" w:hAnsi="Arial" w:cs="Arial"/>
          <w:lang w:val="mn-MN"/>
        </w:rPr>
        <w:t xml:space="preserve">Хөтөлбөр хэрэгжүүлэх ажлыг орон нутагт салбар, зөвлөл хариуцна. Орон нутгийн салбар зөвлөлийг аймгийн Засаг дарга тэргүүлж, тухайн нутаг дэвсгэрт хэрэгжүүлэх ажлын төлөвлөгөөг баталж гаргана. Сумдад хөтөлбөр хэрэгжүүлэх үйл ажиллагааг Сумын засаг дарга тэргүүлэх ба салбар зөвлөл ажиллуулна. Зөвлөлийн бүрэлдэхүүнд сумын ЗДТГ-ын хөгжлийн бодлого хариуцсан мэргэжилтэн, ахуйн үйлчилгээний салбарын төлөөлөгчийг оролцуулна. Суманд хөтөлбөрийг хэрэгжүүлэх төлөвлөгөө боловсруулж хэрэгжүүлнэ. </w:t>
      </w:r>
    </w:p>
    <w:p w:rsidR="00C339F8" w:rsidRPr="004A3A29" w:rsidRDefault="00C339F8" w:rsidP="00C339F8">
      <w:pPr>
        <w:pStyle w:val="NormalWeb"/>
        <w:jc w:val="center"/>
        <w:rPr>
          <w:rFonts w:ascii="Arial" w:hAnsi="Arial" w:cs="Arial"/>
          <w:lang w:val="mn-MN"/>
        </w:rPr>
      </w:pPr>
      <w:r w:rsidRPr="004A3A29">
        <w:rPr>
          <w:rStyle w:val="Strong"/>
          <w:rFonts w:ascii="Arial" w:hAnsi="Arial" w:cs="Arial"/>
          <w:lang w:val="mn-MN"/>
        </w:rPr>
        <w:t>Долоо. Хөтөлбөрийн хэрэгжилтийн хяналт-шинжилгээ, үнэлгээ</w:t>
      </w:r>
    </w:p>
    <w:p w:rsidR="00C339F8" w:rsidRPr="004A3A29" w:rsidRDefault="00C339F8" w:rsidP="002C5D5E">
      <w:pPr>
        <w:spacing w:line="240" w:lineRule="auto"/>
        <w:jc w:val="both"/>
        <w:rPr>
          <w:rFonts w:ascii="Arial" w:eastAsia="Times New Roman" w:hAnsi="Arial" w:cs="Arial"/>
          <w:sz w:val="24"/>
          <w:szCs w:val="24"/>
          <w:lang w:val="mn-MN"/>
        </w:rPr>
      </w:pPr>
      <w:r w:rsidRPr="004A3A29">
        <w:rPr>
          <w:rFonts w:ascii="Arial" w:eastAsia="Times New Roman" w:hAnsi="Arial" w:cs="Arial"/>
          <w:sz w:val="24"/>
          <w:szCs w:val="24"/>
          <w:lang w:val="mn-MN"/>
        </w:rPr>
        <w:lastRenderedPageBreak/>
        <w:t xml:space="preserve">7.1. Монгол улсын засгийн газрын 2017 оны 03 сарын 15-ны өдрийн 89 дүгээр тогтоолоор баталсан журмын  7.6-д заасны дагуу хөтөлбөрийн хэрэгжилтэд хяналт шинжилгээ үнэлгээ хийж, тайланг заасан хугацаанд холбогдох газруудад хүргүүлнэ. </w:t>
      </w:r>
    </w:p>
    <w:p w:rsidR="00C339F8" w:rsidRPr="004A3A29" w:rsidRDefault="00C339F8" w:rsidP="00C339F8">
      <w:pPr>
        <w:pStyle w:val="NormalWeb"/>
        <w:jc w:val="both"/>
        <w:rPr>
          <w:rFonts w:ascii="Arial" w:hAnsi="Arial" w:cs="Arial"/>
          <w:lang w:val="mn-MN"/>
        </w:rPr>
      </w:pPr>
      <w:r w:rsidRPr="004A3A29">
        <w:rPr>
          <w:rFonts w:ascii="Arial" w:hAnsi="Arial" w:cs="Arial"/>
          <w:lang w:val="mn-MN"/>
        </w:rPr>
        <w:t xml:space="preserve">7.2. Шаардлагатай гэж үзвэл хөндлөнгийн үнэлгээ хийлгэнэ. </w:t>
      </w:r>
    </w:p>
    <w:p w:rsidR="00903CFC" w:rsidRDefault="00903CFC" w:rsidP="00903CFC">
      <w:pPr>
        <w:ind w:firstLine="720"/>
        <w:jc w:val="both"/>
      </w:pPr>
    </w:p>
    <w:sectPr w:rsidR="00903CFC" w:rsidSect="00DB4B97">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0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957A0F"/>
    <w:multiLevelType w:val="multilevel"/>
    <w:tmpl w:val="E4481E1C"/>
    <w:lvl w:ilvl="0">
      <w:start w:val="6"/>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2FF80A3A"/>
    <w:multiLevelType w:val="hybridMultilevel"/>
    <w:tmpl w:val="25C422F0"/>
    <w:lvl w:ilvl="0" w:tplc="0409000F">
      <w:start w:val="1"/>
      <w:numFmt w:val="decimal"/>
      <w:lvlText w:val="%1."/>
      <w:lvlJc w:val="left"/>
      <w:pPr>
        <w:ind w:left="329" w:hanging="360"/>
      </w:p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3">
    <w:nsid w:val="4C2D1E39"/>
    <w:multiLevelType w:val="hybridMultilevel"/>
    <w:tmpl w:val="C966FD2C"/>
    <w:lvl w:ilvl="0" w:tplc="6E285CA0">
      <w:start w:val="4"/>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77A26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CFC"/>
    <w:rsid w:val="00206907"/>
    <w:rsid w:val="002A55DA"/>
    <w:rsid w:val="002C5D5E"/>
    <w:rsid w:val="002F0B72"/>
    <w:rsid w:val="00315A34"/>
    <w:rsid w:val="00336625"/>
    <w:rsid w:val="00350EDD"/>
    <w:rsid w:val="00417F76"/>
    <w:rsid w:val="004304F5"/>
    <w:rsid w:val="004C3BC6"/>
    <w:rsid w:val="004C5E84"/>
    <w:rsid w:val="005A3AEF"/>
    <w:rsid w:val="005A77A8"/>
    <w:rsid w:val="006C0921"/>
    <w:rsid w:val="006C7781"/>
    <w:rsid w:val="00726093"/>
    <w:rsid w:val="00755CFE"/>
    <w:rsid w:val="007E7306"/>
    <w:rsid w:val="008A4400"/>
    <w:rsid w:val="00903CFC"/>
    <w:rsid w:val="00936E3F"/>
    <w:rsid w:val="00A44DFB"/>
    <w:rsid w:val="00AD1646"/>
    <w:rsid w:val="00B444FF"/>
    <w:rsid w:val="00C010AE"/>
    <w:rsid w:val="00C22420"/>
    <w:rsid w:val="00C339F8"/>
    <w:rsid w:val="00D91301"/>
    <w:rsid w:val="00DB4B97"/>
    <w:rsid w:val="00DB7896"/>
    <w:rsid w:val="00E46854"/>
    <w:rsid w:val="00EC3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03CF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rmalWebChar">
    <w:name w:val="Normal (Web) Char"/>
    <w:basedOn w:val="DefaultParagraphFont"/>
    <w:link w:val="NormalWeb"/>
    <w:uiPriority w:val="99"/>
    <w:locked/>
    <w:rsid w:val="00903CFC"/>
    <w:rPr>
      <w:rFonts w:ascii="Times New Roman" w:eastAsiaTheme="minorEastAsia" w:hAnsi="Times New Roman" w:cs="Times New Roman"/>
      <w:sz w:val="24"/>
      <w:szCs w:val="24"/>
    </w:rPr>
  </w:style>
  <w:style w:type="character" w:styleId="Strong">
    <w:name w:val="Strong"/>
    <w:basedOn w:val="DefaultParagraphFont"/>
    <w:uiPriority w:val="22"/>
    <w:qFormat/>
    <w:rsid w:val="00903CFC"/>
    <w:rPr>
      <w:b/>
      <w:bCs/>
    </w:rPr>
  </w:style>
  <w:style w:type="paragraph" w:styleId="ListParagraph">
    <w:name w:val="List Paragraph"/>
    <w:basedOn w:val="Normal"/>
    <w:uiPriority w:val="34"/>
    <w:qFormat/>
    <w:rsid w:val="00903CFC"/>
    <w:pPr>
      <w:spacing w:after="0" w:line="240" w:lineRule="auto"/>
      <w:ind w:left="720"/>
      <w:contextualSpacing/>
    </w:pPr>
    <w:rPr>
      <w:rFonts w:ascii="Verdana" w:eastAsia="Verdana" w:hAnsi="Verdana" w:cs="Times New Roman"/>
      <w:sz w:val="15"/>
      <w:szCs w:val="16"/>
    </w:rPr>
  </w:style>
  <w:style w:type="table" w:styleId="TableGrid">
    <w:name w:val="Table Grid"/>
    <w:basedOn w:val="TableNormal"/>
    <w:uiPriority w:val="59"/>
    <w:rsid w:val="00C339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Nyamdavaa</dc:creator>
  <cp:lastModifiedBy>Nyamdavaa</cp:lastModifiedBy>
  <cp:revision>22</cp:revision>
  <dcterms:created xsi:type="dcterms:W3CDTF">2020-03-02T07:06:00Z</dcterms:created>
  <dcterms:modified xsi:type="dcterms:W3CDTF">2020-03-24T02:15:00Z</dcterms:modified>
</cp:coreProperties>
</file>