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DA" w:rsidRPr="00186C4C" w:rsidRDefault="00623640">
      <w:pPr>
        <w:pStyle w:val="NormalWeb"/>
        <w:jc w:val="right"/>
        <w:rPr>
          <w:lang w:val="mn-MN"/>
        </w:rPr>
      </w:pPr>
      <w:r w:rsidRPr="00186C4C">
        <w:rPr>
          <w:lang w:val="mn-MN"/>
        </w:rPr>
        <w:t>... аймгийн ИТХурлын 20... оны ....</w:t>
      </w:r>
      <w:r w:rsidR="0017306C" w:rsidRPr="00186C4C">
        <w:rPr>
          <w:lang w:val="mn-MN"/>
        </w:rPr>
        <w:t xml:space="preserve"> дугаар</w:t>
      </w:r>
      <w:r w:rsidR="0017306C" w:rsidRPr="00186C4C">
        <w:rPr>
          <w:lang w:val="mn-MN"/>
        </w:rPr>
        <w:br/>
        <w:t>тогтоолын хавсралт</w:t>
      </w:r>
    </w:p>
    <w:p w:rsidR="009142DA" w:rsidRPr="00186C4C" w:rsidRDefault="0017306C">
      <w:pPr>
        <w:pStyle w:val="NormalWeb"/>
        <w:rPr>
          <w:lang w:val="mn-MN"/>
        </w:rPr>
      </w:pPr>
      <w:r w:rsidRPr="00186C4C">
        <w:rPr>
          <w:lang w:val="mn-MN"/>
        </w:rPr>
        <w:t> </w:t>
      </w:r>
    </w:p>
    <w:p w:rsidR="009142DA" w:rsidRPr="00186C4C" w:rsidRDefault="0017306C">
      <w:pPr>
        <w:pStyle w:val="NormalWeb"/>
        <w:jc w:val="center"/>
        <w:rPr>
          <w:lang w:val="mn-MN"/>
        </w:rPr>
      </w:pPr>
      <w:r w:rsidRPr="00186C4C">
        <w:rPr>
          <w:rStyle w:val="Strong"/>
          <w:lang w:val="mn-MN"/>
        </w:rPr>
        <w:t xml:space="preserve">ХОРШООГ ХӨГЖҮҮЛЭХ </w:t>
      </w:r>
      <w:r w:rsidR="00E91574" w:rsidRPr="00186C4C">
        <w:rPr>
          <w:rStyle w:val="Strong"/>
          <w:lang w:val="mn-MN"/>
        </w:rPr>
        <w:t>АЙМГИЙН ДЭД ХӨТӨЛБӨР</w:t>
      </w:r>
    </w:p>
    <w:p w:rsidR="009142DA" w:rsidRPr="00186C4C" w:rsidRDefault="0017306C">
      <w:pPr>
        <w:pStyle w:val="NormalWeb"/>
        <w:jc w:val="center"/>
        <w:rPr>
          <w:lang w:val="mn-MN"/>
        </w:rPr>
      </w:pPr>
      <w:r w:rsidRPr="00186C4C">
        <w:rPr>
          <w:rStyle w:val="Strong"/>
          <w:lang w:val="mn-MN"/>
        </w:rPr>
        <w:t>Нэг. Нийтлэг үндэслэл</w:t>
      </w:r>
    </w:p>
    <w:p w:rsidR="00E91574" w:rsidRPr="00E36CE5" w:rsidRDefault="0017306C" w:rsidP="00E36CE5">
      <w:pPr>
        <w:pStyle w:val="NormalWeb"/>
        <w:ind w:firstLine="720"/>
        <w:jc w:val="both"/>
      </w:pPr>
      <w:r w:rsidRPr="00186C4C">
        <w:rPr>
          <w:lang w:val="mn-MN"/>
        </w:rPr>
        <w:t>Хоршоог хөгжүүлэх нийгмийн хэмжээний хөтөлбөрийг Засгийн газрын 1998 оны 145, 2009 оны 173 дугаар тогтоолоор батлан хэрэгжүүлсэн. Засгийн газраас 2003 оныг “Хоршоог дэмжих жил” болгон зарлаж, “Хоршоог хөгжүүлэх нийгмийн хэмжээний хөтөлбөр-I”-ийг 1998-2006 онд, “Хоршоог хөгжүүлэх нийгмийн хэмжээний хөтөлбөр-II”-ийг 2009-2017 онд хэрэгжүүлсэн</w:t>
      </w:r>
      <w:r w:rsidR="00E91574" w:rsidRPr="00186C4C">
        <w:rPr>
          <w:lang w:val="mn-MN"/>
        </w:rPr>
        <w:t xml:space="preserve"> нь хоршооллын салбарын хөгжилд чухал түлхэц болсон.</w:t>
      </w:r>
    </w:p>
    <w:p w:rsidR="00F53583" w:rsidRPr="00186C4C" w:rsidRDefault="004809FB" w:rsidP="004809FB">
      <w:pPr>
        <w:pStyle w:val="NormalWeb"/>
        <w:jc w:val="both"/>
        <w:rPr>
          <w:lang w:val="mn-MN"/>
        </w:rPr>
      </w:pPr>
      <w:r w:rsidRPr="00186C4C">
        <w:rPr>
          <w:lang w:val="mn-MN"/>
        </w:rPr>
        <w:tab/>
      </w:r>
      <w:r w:rsidR="00F53583" w:rsidRPr="00186C4C">
        <w:rPr>
          <w:lang w:val="mn-MN"/>
        </w:rPr>
        <w:t>Хоршооны удирдлага, гишүүдийг олон улсын болон дотоодын холбогдох байгууллагаас зохион байгуулсан сургалт, арга хэмжээ, хуралд хангалттай сайн хамр</w:t>
      </w:r>
      <w:r w:rsidRPr="00186C4C">
        <w:rPr>
          <w:lang w:val="mn-MN"/>
        </w:rPr>
        <w:t>уул</w:t>
      </w:r>
      <w:r w:rsidR="00F53583" w:rsidRPr="00186C4C">
        <w:rPr>
          <w:lang w:val="mn-MN"/>
        </w:rPr>
        <w:t>сан хэдий ч нэвтрүүлсэн шинэ санаа санаачилга дутмаг, аймаг, нийслэл тус бүр дэд хөтөлбөр батлуулан хэрэгжүүлэх талаар тусгасан боловч орон нутгийн байгууллагатай хамтран ажиллах талаар дутагдалтай ажилласан гэж дүгнэжээ. Цаашид салбарын эрх зүйн орчныг сайжруулах, төсөв хөрөнгийг хангалттай батлан хөтөлбөрийг үр дүнтэй хэрэгжүүлэхэд орон нутаг, бусад төсөл хөтөлбөртэй уялдаатай ажиллаж салбарын хөгжлийн түвшинг шинэ шатанд гаргах шаардлагатай гэж зөвлөсөн байна.</w:t>
      </w:r>
    </w:p>
    <w:p w:rsidR="00986148" w:rsidRPr="00186C4C" w:rsidRDefault="00871376" w:rsidP="004809FB">
      <w:pPr>
        <w:pStyle w:val="NormalWeb"/>
        <w:ind w:firstLine="720"/>
        <w:jc w:val="both"/>
        <w:rPr>
          <w:lang w:val="mn-MN"/>
        </w:rPr>
      </w:pPr>
      <w:r w:rsidRPr="00186C4C">
        <w:rPr>
          <w:lang w:val="mn-MN"/>
        </w:rPr>
        <w:t xml:space="preserve">Монгол </w:t>
      </w:r>
      <w:r w:rsidR="004809FB" w:rsidRPr="00186C4C">
        <w:rPr>
          <w:lang w:val="mn-MN"/>
        </w:rPr>
        <w:t>У</w:t>
      </w:r>
      <w:r w:rsidRPr="00186C4C">
        <w:rPr>
          <w:lang w:val="mn-MN"/>
        </w:rPr>
        <w:t>лсын Засгийн газраас</w:t>
      </w:r>
      <w:r w:rsidR="00E37D2B">
        <w:rPr>
          <w:lang w:val="mn-MN"/>
        </w:rPr>
        <w:t xml:space="preserve"> </w:t>
      </w:r>
      <w:r w:rsidRPr="00186C4C">
        <w:rPr>
          <w:lang w:val="mn-MN"/>
        </w:rPr>
        <w:t xml:space="preserve">2019 оны 09 сарын 25-ны өдрийн </w:t>
      </w:r>
      <w:r w:rsidR="00E91574" w:rsidRPr="00186C4C">
        <w:rPr>
          <w:lang w:val="mn-MN"/>
        </w:rPr>
        <w:t>362 дугаар</w:t>
      </w:r>
      <w:r w:rsidRPr="00186C4C">
        <w:rPr>
          <w:lang w:val="mn-MN"/>
        </w:rPr>
        <w:t xml:space="preserve"> тогтоолоор </w:t>
      </w:r>
      <w:r w:rsidR="00E91574" w:rsidRPr="00186C4C">
        <w:rPr>
          <w:lang w:val="mn-MN"/>
        </w:rPr>
        <w:t xml:space="preserve"> “Хоршоог хөгжүүлэх нийгмийн хэмжээний хөтөлбөр-III”-</w:t>
      </w:r>
      <w:r w:rsidRPr="00186C4C">
        <w:rPr>
          <w:lang w:val="mn-MN"/>
        </w:rPr>
        <w:t xml:space="preserve"> ийг батлан хэрэгжүүлж эхлээд байна. </w:t>
      </w:r>
    </w:p>
    <w:p w:rsidR="001319C5" w:rsidRDefault="001319C5" w:rsidP="001319C5">
      <w:pPr>
        <w:pStyle w:val="NormalWeb"/>
        <w:ind w:firstLine="720"/>
        <w:jc w:val="both"/>
        <w:rPr>
          <w:lang w:val="mn-MN"/>
        </w:rPr>
      </w:pPr>
      <w:r>
        <w:rPr>
          <w:lang w:val="mn-MN"/>
        </w:rPr>
        <w:t xml:space="preserve">Хоршоо нь өрхийн жижиг бичил бизнесээр хязгаарлагдахгүй бүс нутаг, тухайн баг хороо, сум, дүүрэг, аймаг, нийслэлийн хэмжээнд нэгдэж, хөдөлмөрөө хоршин, хүртэх орлого, ашгаа нэмэгдүүлэх боломжтой бөгөөд хүн амын ядуурал, ажилгүйдэл нэн ялангуяа хөдөө, орон нутгийн нийгэм, эдийн засгийн хөгжилд чухал хувь нэмэр оруулдаг </w:t>
      </w:r>
      <w:r w:rsidR="009665E1">
        <w:rPr>
          <w:lang w:val="mn-MN"/>
        </w:rPr>
        <w:t>салбар юм. Аймгийн хэмжээнд 2020</w:t>
      </w:r>
      <w:r>
        <w:rPr>
          <w:lang w:val="mn-MN"/>
        </w:rPr>
        <w:t xml:space="preserve"> оны байдлаар нийт </w:t>
      </w:r>
      <w:r w:rsidR="009665E1">
        <w:t>421</w:t>
      </w:r>
      <w:r>
        <w:t xml:space="preserve"> </w:t>
      </w:r>
      <w:r>
        <w:rPr>
          <w:lang w:val="mn-MN"/>
        </w:rPr>
        <w:t xml:space="preserve">хоршоо бүртгэлтэй байгаагаас </w:t>
      </w:r>
      <w:r w:rsidR="00C6499A">
        <w:t xml:space="preserve">108 </w:t>
      </w:r>
      <w:r w:rsidR="009665E1">
        <w:rPr>
          <w:lang w:val="mn-MN"/>
        </w:rPr>
        <w:t>хоршоо Улиастай суманд, 313</w:t>
      </w:r>
      <w:r w:rsidR="00C6499A">
        <w:rPr>
          <w:lang w:val="mn-MN"/>
        </w:rPr>
        <w:t xml:space="preserve"> хоршоо бусад суманд үйл ажиллагаа явуулж байна. Хоршоо манай аймгийн хэмжээнд үйл ажиллагаа явуулж б</w:t>
      </w:r>
      <w:r w:rsidR="00BD3E09">
        <w:rPr>
          <w:lang w:val="mn-MN"/>
        </w:rPr>
        <w:t xml:space="preserve">айгаа нийт аж ахуйн нэгжийн </w:t>
      </w:r>
      <w:r w:rsidR="00BD3E09">
        <w:t>30.9</w:t>
      </w:r>
      <w:r w:rsidR="00C6499A">
        <w:rPr>
          <w:lang w:val="mn-MN"/>
        </w:rPr>
        <w:t xml:space="preserve"> хувийг эзэлж байна.</w:t>
      </w:r>
    </w:p>
    <w:p w:rsidR="00C6499A" w:rsidRPr="009665E1" w:rsidRDefault="00C6499A" w:rsidP="009665E1">
      <w:pPr>
        <w:ind w:firstLine="720"/>
        <w:jc w:val="both"/>
        <w:rPr>
          <w:rFonts w:ascii="Times New Roman" w:hAnsi="Times New Roman"/>
          <w:color w:val="FF0000"/>
          <w:sz w:val="22"/>
          <w:szCs w:val="22"/>
          <w:lang w:val="mn-MN"/>
        </w:rPr>
      </w:pPr>
      <w:r w:rsidRPr="009665E1">
        <w:rPr>
          <w:rFonts w:ascii="Times New Roman" w:hAnsi="Times New Roman"/>
          <w:color w:val="000000" w:themeColor="text1"/>
          <w:sz w:val="22"/>
          <w:szCs w:val="22"/>
          <w:lang w:val="mn-MN"/>
        </w:rPr>
        <w:t>М</w:t>
      </w:r>
      <w:r w:rsidR="00F96B04" w:rsidRPr="009665E1">
        <w:rPr>
          <w:rFonts w:ascii="Times New Roman" w:hAnsi="Times New Roman"/>
          <w:color w:val="000000" w:themeColor="text1"/>
          <w:sz w:val="22"/>
          <w:szCs w:val="22"/>
          <w:lang w:val="mn-MN"/>
        </w:rPr>
        <w:t>анай аймгийн нийт 24 суманд 2020</w:t>
      </w:r>
      <w:r w:rsidRPr="009665E1">
        <w:rPr>
          <w:rFonts w:ascii="Times New Roman" w:hAnsi="Times New Roman"/>
          <w:color w:val="000000" w:themeColor="text1"/>
          <w:sz w:val="22"/>
          <w:szCs w:val="22"/>
          <w:lang w:val="mn-MN"/>
        </w:rPr>
        <w:t xml:space="preserve"> онд хийсэн </w:t>
      </w:r>
      <w:r w:rsidR="009665E1" w:rsidRPr="009665E1">
        <w:rPr>
          <w:rFonts w:ascii="Times New Roman" w:hAnsi="Times New Roman"/>
          <w:color w:val="000000" w:themeColor="text1"/>
          <w:sz w:val="22"/>
          <w:szCs w:val="22"/>
          <w:lang w:val="mn-MN"/>
        </w:rPr>
        <w:t>хоршоодын хөгжлийн үнэлгээнд 148</w:t>
      </w:r>
      <w:r w:rsidRPr="009665E1">
        <w:rPr>
          <w:rFonts w:ascii="Times New Roman" w:hAnsi="Times New Roman"/>
          <w:color w:val="000000" w:themeColor="text1"/>
          <w:sz w:val="22"/>
          <w:szCs w:val="22"/>
          <w:lang w:val="mn-MN"/>
        </w:rPr>
        <w:t xml:space="preserve"> хоршоо хамрагдсанаас</w:t>
      </w:r>
      <w:r w:rsidRPr="009665E1">
        <w:rPr>
          <w:rFonts w:ascii="Times New Roman" w:hAnsi="Times New Roman"/>
          <w:color w:val="FF0000"/>
          <w:sz w:val="22"/>
          <w:szCs w:val="22"/>
          <w:lang w:val="mn-MN"/>
        </w:rPr>
        <w:t xml:space="preserve"> </w:t>
      </w:r>
      <w:r w:rsidR="009665E1" w:rsidRPr="009665E1">
        <w:rPr>
          <w:rFonts w:ascii="Times New Roman" w:hAnsi="Times New Roman"/>
          <w:sz w:val="22"/>
          <w:szCs w:val="22"/>
          <w:lang w:val="mn-MN"/>
        </w:rPr>
        <w:t>тогтвортой өсөлттэй 9, хөгжиж буй 58, идэвхжиж буй 58, идэвхгүй буюу үйл ажиллагаа нь зогсонги 23 хоршоо  байна.</w:t>
      </w:r>
    </w:p>
    <w:p w:rsidR="00F96B04" w:rsidRPr="009665E1" w:rsidRDefault="00F96B04" w:rsidP="004809FB">
      <w:pPr>
        <w:pStyle w:val="NormalWeb"/>
        <w:jc w:val="both"/>
        <w:rPr>
          <w:sz w:val="22"/>
          <w:szCs w:val="22"/>
          <w:lang w:val="mn-MN"/>
        </w:rPr>
      </w:pPr>
    </w:p>
    <w:p w:rsidR="00F96B04" w:rsidRDefault="00F96B04" w:rsidP="004809FB">
      <w:pPr>
        <w:pStyle w:val="NormalWeb"/>
        <w:jc w:val="both"/>
        <w:rPr>
          <w:lang w:val="mn-MN"/>
        </w:rPr>
      </w:pPr>
    </w:p>
    <w:p w:rsidR="00F96B04" w:rsidRDefault="00F96B04" w:rsidP="004809FB">
      <w:pPr>
        <w:pStyle w:val="NormalWeb"/>
        <w:jc w:val="both"/>
        <w:rPr>
          <w:lang w:val="mn-MN"/>
        </w:rPr>
      </w:pPr>
    </w:p>
    <w:p w:rsidR="009142DA" w:rsidRPr="00186C4C" w:rsidRDefault="00B354D8" w:rsidP="004809FB">
      <w:pPr>
        <w:pStyle w:val="NormalWeb"/>
        <w:jc w:val="both"/>
        <w:rPr>
          <w:lang w:val="mn-MN"/>
        </w:rPr>
      </w:pPr>
      <w:r w:rsidRPr="00186C4C">
        <w:rPr>
          <w:lang w:val="mn-MN"/>
        </w:rPr>
        <w:lastRenderedPageBreak/>
        <w:t xml:space="preserve">Аймгийн </w:t>
      </w:r>
      <w:r w:rsidR="0017306C" w:rsidRPr="00186C4C">
        <w:rPr>
          <w:lang w:val="mn-MN"/>
        </w:rPr>
        <w:t>хэмжээнд явагдсан хоршоо</w:t>
      </w:r>
      <w:r w:rsidR="00BD3E09">
        <w:rPr>
          <w:lang w:val="mn-MN"/>
        </w:rPr>
        <w:t>дын хөгжлийн үнэлгээний дүн (2020</w:t>
      </w:r>
      <w:r w:rsidR="0017306C" w:rsidRPr="00186C4C">
        <w:rPr>
          <w:lang w:val="mn-MN"/>
        </w:rPr>
        <w:t xml:space="preserve"> он)</w:t>
      </w:r>
    </w:p>
    <w:tbl>
      <w:tblPr>
        <w:tblW w:w="8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2310"/>
        <w:gridCol w:w="1320"/>
      </w:tblGrid>
      <w:tr w:rsidR="00186C4C" w:rsidRPr="00186C4C" w:rsidTr="00B354D8">
        <w:trPr>
          <w:trHeight w:val="560"/>
          <w:tblCellSpacing w:w="0" w:type="dxa"/>
        </w:trPr>
        <w:tc>
          <w:tcPr>
            <w:tcW w:w="4815" w:type="dxa"/>
            <w:tcBorders>
              <w:top w:val="outset" w:sz="6" w:space="0" w:color="auto"/>
              <w:left w:val="outset" w:sz="6" w:space="0" w:color="auto"/>
              <w:bottom w:val="outset" w:sz="6" w:space="0" w:color="auto"/>
              <w:right w:val="outset" w:sz="6" w:space="0" w:color="auto"/>
            </w:tcBorders>
            <w:noWrap/>
            <w:vAlign w:val="center"/>
            <w:hideMark/>
          </w:tcPr>
          <w:p w:rsidR="009142DA" w:rsidRPr="00186C4C" w:rsidRDefault="0017306C" w:rsidP="004809FB">
            <w:pPr>
              <w:pStyle w:val="NormalWeb"/>
              <w:jc w:val="both"/>
              <w:rPr>
                <w:lang w:val="mn-MN"/>
              </w:rPr>
            </w:pPr>
            <w:r w:rsidRPr="00186C4C">
              <w:rPr>
                <w:rStyle w:val="Strong"/>
                <w:lang w:val="mn-MN"/>
              </w:rPr>
              <w:t>Ангилал</w:t>
            </w:r>
          </w:p>
        </w:tc>
        <w:tc>
          <w:tcPr>
            <w:tcW w:w="2280" w:type="dxa"/>
            <w:tcBorders>
              <w:top w:val="outset" w:sz="6" w:space="0" w:color="auto"/>
              <w:left w:val="outset" w:sz="6" w:space="0" w:color="auto"/>
              <w:bottom w:val="outset" w:sz="6" w:space="0" w:color="auto"/>
              <w:right w:val="outset" w:sz="6" w:space="0" w:color="auto"/>
            </w:tcBorders>
            <w:noWrap/>
            <w:vAlign w:val="center"/>
            <w:hideMark/>
          </w:tcPr>
          <w:p w:rsidR="009142DA" w:rsidRPr="00186C4C" w:rsidRDefault="0017306C" w:rsidP="004809FB">
            <w:pPr>
              <w:pStyle w:val="NormalWeb"/>
              <w:jc w:val="both"/>
              <w:rPr>
                <w:lang w:val="mn-MN"/>
              </w:rPr>
            </w:pPr>
            <w:r w:rsidRPr="00186C4C">
              <w:rPr>
                <w:rStyle w:val="Strong"/>
                <w:lang w:val="mn-MN"/>
              </w:rPr>
              <w:t>Хоршооны тоо</w:t>
            </w:r>
          </w:p>
        </w:tc>
        <w:tc>
          <w:tcPr>
            <w:tcW w:w="1290" w:type="dxa"/>
            <w:tcBorders>
              <w:top w:val="outset" w:sz="6" w:space="0" w:color="auto"/>
              <w:left w:val="outset" w:sz="6" w:space="0" w:color="auto"/>
              <w:bottom w:val="outset" w:sz="6" w:space="0" w:color="auto"/>
              <w:right w:val="outset" w:sz="6" w:space="0" w:color="auto"/>
            </w:tcBorders>
            <w:noWrap/>
            <w:vAlign w:val="center"/>
            <w:hideMark/>
          </w:tcPr>
          <w:p w:rsidR="009142DA" w:rsidRPr="00186C4C" w:rsidRDefault="0017306C" w:rsidP="004809FB">
            <w:pPr>
              <w:pStyle w:val="NormalWeb"/>
              <w:jc w:val="both"/>
              <w:rPr>
                <w:lang w:val="mn-MN"/>
              </w:rPr>
            </w:pPr>
            <w:r w:rsidRPr="00186C4C">
              <w:rPr>
                <w:rStyle w:val="Strong"/>
                <w:lang w:val="mn-MN"/>
              </w:rPr>
              <w:t>Эзлэх хувь</w:t>
            </w:r>
          </w:p>
        </w:tc>
      </w:tr>
      <w:tr w:rsidR="00186C4C" w:rsidRPr="00186C4C" w:rsidTr="00B354D8">
        <w:trPr>
          <w:trHeight w:val="705"/>
          <w:tblCellSpacing w:w="0" w:type="dxa"/>
        </w:trPr>
        <w:tc>
          <w:tcPr>
            <w:tcW w:w="4815" w:type="dxa"/>
            <w:tcBorders>
              <w:top w:val="outset" w:sz="6" w:space="0" w:color="auto"/>
              <w:left w:val="outset" w:sz="6" w:space="0" w:color="auto"/>
              <w:bottom w:val="outset" w:sz="6" w:space="0" w:color="auto"/>
              <w:right w:val="outset" w:sz="6" w:space="0" w:color="auto"/>
            </w:tcBorders>
            <w:noWrap/>
            <w:vAlign w:val="center"/>
            <w:hideMark/>
          </w:tcPr>
          <w:p w:rsidR="009142DA" w:rsidRPr="00186C4C" w:rsidRDefault="0017306C" w:rsidP="004809FB">
            <w:pPr>
              <w:pStyle w:val="NormalWeb"/>
              <w:jc w:val="both"/>
              <w:rPr>
                <w:lang w:val="mn-MN"/>
              </w:rPr>
            </w:pPr>
            <w:r w:rsidRPr="00186C4C">
              <w:rPr>
                <w:lang w:val="mn-MN"/>
              </w:rPr>
              <w:t>Үнэлгээнд хамрагдаагүй</w:t>
            </w:r>
          </w:p>
        </w:tc>
        <w:tc>
          <w:tcPr>
            <w:tcW w:w="2280" w:type="dxa"/>
            <w:tcBorders>
              <w:top w:val="outset" w:sz="6" w:space="0" w:color="auto"/>
              <w:left w:val="outset" w:sz="6" w:space="0" w:color="auto"/>
              <w:bottom w:val="outset" w:sz="6" w:space="0" w:color="auto"/>
              <w:right w:val="outset" w:sz="6" w:space="0" w:color="auto"/>
            </w:tcBorders>
            <w:noWrap/>
            <w:vAlign w:val="center"/>
          </w:tcPr>
          <w:p w:rsidR="001319C5" w:rsidRPr="001319C5" w:rsidRDefault="00BD3E09" w:rsidP="004809FB">
            <w:pPr>
              <w:pStyle w:val="NormalWeb"/>
              <w:jc w:val="both"/>
              <w:rPr>
                <w:lang w:val="mn-MN"/>
              </w:rPr>
            </w:pPr>
            <w:r>
              <w:rPr>
                <w:lang w:val="mn-MN"/>
              </w:rPr>
              <w:t>273</w:t>
            </w:r>
          </w:p>
        </w:tc>
        <w:tc>
          <w:tcPr>
            <w:tcW w:w="1290" w:type="dxa"/>
            <w:tcBorders>
              <w:top w:val="outset" w:sz="6" w:space="0" w:color="auto"/>
              <w:left w:val="outset" w:sz="6" w:space="0" w:color="auto"/>
              <w:bottom w:val="outset" w:sz="6" w:space="0" w:color="auto"/>
              <w:right w:val="outset" w:sz="6" w:space="0" w:color="auto"/>
            </w:tcBorders>
            <w:noWrap/>
            <w:vAlign w:val="center"/>
          </w:tcPr>
          <w:p w:rsidR="009142DA" w:rsidRPr="001319C5" w:rsidRDefault="00835860" w:rsidP="001319C5">
            <w:pPr>
              <w:pStyle w:val="NormalWeb"/>
              <w:jc w:val="both"/>
              <w:rPr>
                <w:lang w:val="mn-MN"/>
              </w:rPr>
            </w:pPr>
            <w:r>
              <w:rPr>
                <w:lang w:val="mn-MN"/>
              </w:rPr>
              <w:t>64.9</w:t>
            </w:r>
          </w:p>
        </w:tc>
      </w:tr>
      <w:tr w:rsidR="00186C4C" w:rsidRPr="00186C4C" w:rsidTr="00B354D8">
        <w:trPr>
          <w:trHeight w:val="360"/>
          <w:tblCellSpacing w:w="0" w:type="dxa"/>
        </w:trPr>
        <w:tc>
          <w:tcPr>
            <w:tcW w:w="4815" w:type="dxa"/>
            <w:tcBorders>
              <w:top w:val="outset" w:sz="6" w:space="0" w:color="auto"/>
              <w:left w:val="outset" w:sz="6" w:space="0" w:color="auto"/>
              <w:bottom w:val="outset" w:sz="6" w:space="0" w:color="auto"/>
              <w:right w:val="outset" w:sz="6" w:space="0" w:color="auto"/>
            </w:tcBorders>
            <w:noWrap/>
            <w:vAlign w:val="center"/>
            <w:hideMark/>
          </w:tcPr>
          <w:p w:rsidR="009142DA" w:rsidRPr="00186C4C" w:rsidRDefault="0017306C" w:rsidP="004809FB">
            <w:pPr>
              <w:pStyle w:val="NormalWeb"/>
              <w:jc w:val="both"/>
              <w:rPr>
                <w:lang w:val="mn-MN"/>
              </w:rPr>
            </w:pPr>
            <w:r w:rsidRPr="00186C4C">
              <w:rPr>
                <w:lang w:val="mn-MN"/>
              </w:rPr>
              <w:t>Идэвхгүй буюу зогсонги</w:t>
            </w:r>
          </w:p>
        </w:tc>
        <w:tc>
          <w:tcPr>
            <w:tcW w:w="2280" w:type="dxa"/>
            <w:tcBorders>
              <w:top w:val="outset" w:sz="6" w:space="0" w:color="auto"/>
              <w:left w:val="outset" w:sz="6" w:space="0" w:color="auto"/>
              <w:bottom w:val="outset" w:sz="6" w:space="0" w:color="auto"/>
              <w:right w:val="outset" w:sz="6" w:space="0" w:color="auto"/>
            </w:tcBorders>
            <w:noWrap/>
            <w:vAlign w:val="center"/>
          </w:tcPr>
          <w:p w:rsidR="009142DA" w:rsidRPr="00BD3E09" w:rsidRDefault="00BD3E09" w:rsidP="004809FB">
            <w:pPr>
              <w:pStyle w:val="NormalWeb"/>
              <w:jc w:val="both"/>
            </w:pPr>
            <w:r>
              <w:t>23</w:t>
            </w:r>
          </w:p>
        </w:tc>
        <w:tc>
          <w:tcPr>
            <w:tcW w:w="1290" w:type="dxa"/>
            <w:tcBorders>
              <w:top w:val="outset" w:sz="6" w:space="0" w:color="auto"/>
              <w:left w:val="outset" w:sz="6" w:space="0" w:color="auto"/>
              <w:bottom w:val="outset" w:sz="6" w:space="0" w:color="auto"/>
              <w:right w:val="outset" w:sz="6" w:space="0" w:color="auto"/>
            </w:tcBorders>
            <w:noWrap/>
            <w:vAlign w:val="center"/>
          </w:tcPr>
          <w:p w:rsidR="009142DA" w:rsidRPr="00186C4C" w:rsidRDefault="00835860" w:rsidP="004809FB">
            <w:pPr>
              <w:pStyle w:val="NormalWeb"/>
              <w:jc w:val="both"/>
              <w:rPr>
                <w:lang w:val="mn-MN"/>
              </w:rPr>
            </w:pPr>
            <w:r>
              <w:rPr>
                <w:lang w:val="mn-MN"/>
              </w:rPr>
              <w:t>5.5</w:t>
            </w:r>
          </w:p>
        </w:tc>
      </w:tr>
      <w:tr w:rsidR="00186C4C" w:rsidRPr="00186C4C" w:rsidTr="00B354D8">
        <w:trPr>
          <w:trHeight w:val="360"/>
          <w:tblCellSpacing w:w="0" w:type="dxa"/>
        </w:trPr>
        <w:tc>
          <w:tcPr>
            <w:tcW w:w="4815" w:type="dxa"/>
            <w:tcBorders>
              <w:top w:val="outset" w:sz="6" w:space="0" w:color="auto"/>
              <w:left w:val="outset" w:sz="6" w:space="0" w:color="auto"/>
              <w:bottom w:val="outset" w:sz="6" w:space="0" w:color="auto"/>
              <w:right w:val="outset" w:sz="6" w:space="0" w:color="auto"/>
            </w:tcBorders>
            <w:noWrap/>
            <w:vAlign w:val="center"/>
            <w:hideMark/>
          </w:tcPr>
          <w:p w:rsidR="009142DA" w:rsidRPr="00186C4C" w:rsidRDefault="0017306C" w:rsidP="004809FB">
            <w:pPr>
              <w:pStyle w:val="NormalWeb"/>
              <w:jc w:val="both"/>
              <w:rPr>
                <w:lang w:val="mn-MN"/>
              </w:rPr>
            </w:pPr>
            <w:r w:rsidRPr="00186C4C">
              <w:rPr>
                <w:lang w:val="mn-MN"/>
              </w:rPr>
              <w:t>Идэвхжиж байгаа</w:t>
            </w:r>
          </w:p>
        </w:tc>
        <w:tc>
          <w:tcPr>
            <w:tcW w:w="2280" w:type="dxa"/>
            <w:tcBorders>
              <w:top w:val="outset" w:sz="6" w:space="0" w:color="auto"/>
              <w:left w:val="outset" w:sz="6" w:space="0" w:color="auto"/>
              <w:bottom w:val="outset" w:sz="6" w:space="0" w:color="auto"/>
              <w:right w:val="outset" w:sz="6" w:space="0" w:color="auto"/>
            </w:tcBorders>
            <w:noWrap/>
            <w:vAlign w:val="center"/>
          </w:tcPr>
          <w:p w:rsidR="009142DA" w:rsidRPr="00835860" w:rsidRDefault="00835860" w:rsidP="004809FB">
            <w:pPr>
              <w:pStyle w:val="NormalWeb"/>
              <w:jc w:val="both"/>
            </w:pPr>
            <w:r>
              <w:t>58</w:t>
            </w:r>
          </w:p>
        </w:tc>
        <w:tc>
          <w:tcPr>
            <w:tcW w:w="1290" w:type="dxa"/>
            <w:tcBorders>
              <w:top w:val="outset" w:sz="6" w:space="0" w:color="auto"/>
              <w:left w:val="outset" w:sz="6" w:space="0" w:color="auto"/>
              <w:bottom w:val="outset" w:sz="6" w:space="0" w:color="auto"/>
              <w:right w:val="outset" w:sz="6" w:space="0" w:color="auto"/>
            </w:tcBorders>
            <w:noWrap/>
            <w:vAlign w:val="center"/>
          </w:tcPr>
          <w:p w:rsidR="009142DA" w:rsidRPr="00186C4C" w:rsidRDefault="00835860" w:rsidP="004809FB">
            <w:pPr>
              <w:pStyle w:val="NormalWeb"/>
              <w:jc w:val="both"/>
              <w:rPr>
                <w:lang w:val="mn-MN"/>
              </w:rPr>
            </w:pPr>
            <w:r>
              <w:rPr>
                <w:lang w:val="mn-MN"/>
              </w:rPr>
              <w:t>13.7</w:t>
            </w:r>
          </w:p>
        </w:tc>
      </w:tr>
      <w:tr w:rsidR="00186C4C" w:rsidRPr="00186C4C" w:rsidTr="00B354D8">
        <w:trPr>
          <w:trHeight w:val="360"/>
          <w:tblCellSpacing w:w="0" w:type="dxa"/>
        </w:trPr>
        <w:tc>
          <w:tcPr>
            <w:tcW w:w="4815" w:type="dxa"/>
            <w:tcBorders>
              <w:top w:val="outset" w:sz="6" w:space="0" w:color="auto"/>
              <w:left w:val="outset" w:sz="6" w:space="0" w:color="auto"/>
              <w:bottom w:val="outset" w:sz="6" w:space="0" w:color="auto"/>
              <w:right w:val="outset" w:sz="6" w:space="0" w:color="auto"/>
            </w:tcBorders>
            <w:noWrap/>
            <w:vAlign w:val="center"/>
            <w:hideMark/>
          </w:tcPr>
          <w:p w:rsidR="009142DA" w:rsidRPr="00186C4C" w:rsidRDefault="0017306C" w:rsidP="004809FB">
            <w:pPr>
              <w:pStyle w:val="NormalWeb"/>
              <w:jc w:val="both"/>
              <w:rPr>
                <w:lang w:val="mn-MN"/>
              </w:rPr>
            </w:pPr>
            <w:r w:rsidRPr="00186C4C">
              <w:rPr>
                <w:lang w:val="mn-MN"/>
              </w:rPr>
              <w:t>Үйл ажиллагаа нь тогтворжиж байгаа</w:t>
            </w:r>
          </w:p>
        </w:tc>
        <w:tc>
          <w:tcPr>
            <w:tcW w:w="2280" w:type="dxa"/>
            <w:tcBorders>
              <w:top w:val="outset" w:sz="6" w:space="0" w:color="auto"/>
              <w:left w:val="outset" w:sz="6" w:space="0" w:color="auto"/>
              <w:bottom w:val="outset" w:sz="6" w:space="0" w:color="auto"/>
              <w:right w:val="outset" w:sz="6" w:space="0" w:color="auto"/>
            </w:tcBorders>
            <w:noWrap/>
            <w:vAlign w:val="center"/>
          </w:tcPr>
          <w:p w:rsidR="009142DA" w:rsidRPr="00186C4C" w:rsidRDefault="00835860" w:rsidP="004809FB">
            <w:pPr>
              <w:pStyle w:val="NormalWeb"/>
              <w:jc w:val="both"/>
              <w:rPr>
                <w:lang w:val="mn-MN"/>
              </w:rPr>
            </w:pPr>
            <w:r>
              <w:rPr>
                <w:lang w:val="mn-MN"/>
              </w:rPr>
              <w:t>58</w:t>
            </w:r>
          </w:p>
        </w:tc>
        <w:tc>
          <w:tcPr>
            <w:tcW w:w="1290" w:type="dxa"/>
            <w:tcBorders>
              <w:top w:val="outset" w:sz="6" w:space="0" w:color="auto"/>
              <w:left w:val="outset" w:sz="6" w:space="0" w:color="auto"/>
              <w:bottom w:val="outset" w:sz="6" w:space="0" w:color="auto"/>
              <w:right w:val="outset" w:sz="6" w:space="0" w:color="auto"/>
            </w:tcBorders>
            <w:noWrap/>
            <w:vAlign w:val="center"/>
          </w:tcPr>
          <w:p w:rsidR="009142DA" w:rsidRPr="00186C4C" w:rsidRDefault="00835860" w:rsidP="004809FB">
            <w:pPr>
              <w:pStyle w:val="NormalWeb"/>
              <w:jc w:val="both"/>
              <w:rPr>
                <w:lang w:val="mn-MN"/>
              </w:rPr>
            </w:pPr>
            <w:r>
              <w:rPr>
                <w:lang w:val="mn-MN"/>
              </w:rPr>
              <w:t>13</w:t>
            </w:r>
            <w:r w:rsidR="001319C5">
              <w:rPr>
                <w:lang w:val="mn-MN"/>
              </w:rPr>
              <w:t>.7</w:t>
            </w:r>
          </w:p>
        </w:tc>
      </w:tr>
      <w:tr w:rsidR="00186C4C" w:rsidRPr="00186C4C" w:rsidTr="00B354D8">
        <w:trPr>
          <w:trHeight w:val="540"/>
          <w:tblCellSpacing w:w="0" w:type="dxa"/>
        </w:trPr>
        <w:tc>
          <w:tcPr>
            <w:tcW w:w="4815" w:type="dxa"/>
            <w:tcBorders>
              <w:top w:val="outset" w:sz="6" w:space="0" w:color="auto"/>
              <w:left w:val="outset" w:sz="6" w:space="0" w:color="auto"/>
              <w:bottom w:val="outset" w:sz="6" w:space="0" w:color="auto"/>
              <w:right w:val="outset" w:sz="6" w:space="0" w:color="auto"/>
            </w:tcBorders>
            <w:noWrap/>
            <w:vAlign w:val="center"/>
            <w:hideMark/>
          </w:tcPr>
          <w:p w:rsidR="009142DA" w:rsidRPr="00186C4C" w:rsidRDefault="0017306C" w:rsidP="004809FB">
            <w:pPr>
              <w:pStyle w:val="NormalWeb"/>
              <w:jc w:val="both"/>
              <w:rPr>
                <w:lang w:val="mn-MN"/>
              </w:rPr>
            </w:pPr>
            <w:r w:rsidRPr="00186C4C">
              <w:rPr>
                <w:lang w:val="mn-MN"/>
              </w:rPr>
              <w:t>Тогтвортой хөгжиж буй</w:t>
            </w:r>
          </w:p>
        </w:tc>
        <w:tc>
          <w:tcPr>
            <w:tcW w:w="2280" w:type="dxa"/>
            <w:tcBorders>
              <w:top w:val="outset" w:sz="6" w:space="0" w:color="auto"/>
              <w:left w:val="outset" w:sz="6" w:space="0" w:color="auto"/>
              <w:bottom w:val="outset" w:sz="6" w:space="0" w:color="auto"/>
              <w:right w:val="outset" w:sz="6" w:space="0" w:color="auto"/>
            </w:tcBorders>
            <w:noWrap/>
            <w:vAlign w:val="center"/>
          </w:tcPr>
          <w:p w:rsidR="009142DA" w:rsidRPr="00186C4C" w:rsidRDefault="001319C5" w:rsidP="004809FB">
            <w:pPr>
              <w:pStyle w:val="NormalWeb"/>
              <w:jc w:val="both"/>
              <w:rPr>
                <w:lang w:val="mn-MN"/>
              </w:rPr>
            </w:pPr>
            <w:r>
              <w:rPr>
                <w:lang w:val="mn-MN"/>
              </w:rPr>
              <w:t>9</w:t>
            </w:r>
          </w:p>
        </w:tc>
        <w:tc>
          <w:tcPr>
            <w:tcW w:w="1290" w:type="dxa"/>
            <w:tcBorders>
              <w:top w:val="outset" w:sz="6" w:space="0" w:color="auto"/>
              <w:left w:val="outset" w:sz="6" w:space="0" w:color="auto"/>
              <w:bottom w:val="outset" w:sz="6" w:space="0" w:color="auto"/>
              <w:right w:val="outset" w:sz="6" w:space="0" w:color="auto"/>
            </w:tcBorders>
            <w:noWrap/>
            <w:vAlign w:val="center"/>
          </w:tcPr>
          <w:p w:rsidR="009142DA" w:rsidRPr="00186C4C" w:rsidRDefault="00835860" w:rsidP="004809FB">
            <w:pPr>
              <w:pStyle w:val="NormalWeb"/>
              <w:jc w:val="both"/>
              <w:rPr>
                <w:lang w:val="mn-MN"/>
              </w:rPr>
            </w:pPr>
            <w:r>
              <w:rPr>
                <w:lang w:val="mn-MN"/>
              </w:rPr>
              <w:t>2.2</w:t>
            </w:r>
          </w:p>
        </w:tc>
      </w:tr>
      <w:tr w:rsidR="00186C4C" w:rsidRPr="00186C4C" w:rsidTr="00B354D8">
        <w:trPr>
          <w:trHeight w:val="540"/>
          <w:tblCellSpacing w:w="0" w:type="dxa"/>
        </w:trPr>
        <w:tc>
          <w:tcPr>
            <w:tcW w:w="4815" w:type="dxa"/>
            <w:tcBorders>
              <w:top w:val="outset" w:sz="6" w:space="0" w:color="auto"/>
              <w:left w:val="outset" w:sz="6" w:space="0" w:color="auto"/>
              <w:bottom w:val="outset" w:sz="6" w:space="0" w:color="auto"/>
              <w:right w:val="outset" w:sz="6" w:space="0" w:color="auto"/>
            </w:tcBorders>
            <w:noWrap/>
            <w:vAlign w:val="center"/>
            <w:hideMark/>
          </w:tcPr>
          <w:p w:rsidR="009142DA" w:rsidRPr="00186C4C" w:rsidRDefault="0017306C" w:rsidP="004809FB">
            <w:pPr>
              <w:pStyle w:val="NormalWeb"/>
              <w:jc w:val="both"/>
              <w:rPr>
                <w:lang w:val="mn-MN"/>
              </w:rPr>
            </w:pPr>
            <w:r w:rsidRPr="00186C4C">
              <w:rPr>
                <w:lang w:val="mn-MN"/>
              </w:rPr>
              <w:t>Дүн</w:t>
            </w:r>
          </w:p>
        </w:tc>
        <w:tc>
          <w:tcPr>
            <w:tcW w:w="2280" w:type="dxa"/>
            <w:tcBorders>
              <w:top w:val="outset" w:sz="6" w:space="0" w:color="auto"/>
              <w:left w:val="outset" w:sz="6" w:space="0" w:color="auto"/>
              <w:bottom w:val="outset" w:sz="6" w:space="0" w:color="auto"/>
              <w:right w:val="outset" w:sz="6" w:space="0" w:color="auto"/>
            </w:tcBorders>
            <w:noWrap/>
            <w:vAlign w:val="center"/>
          </w:tcPr>
          <w:p w:rsidR="009142DA" w:rsidRPr="002A4F60" w:rsidRDefault="00835860" w:rsidP="004809FB">
            <w:pPr>
              <w:pStyle w:val="NormalWeb"/>
              <w:jc w:val="both"/>
            </w:pPr>
            <w:r>
              <w:t>421</w:t>
            </w:r>
          </w:p>
        </w:tc>
        <w:tc>
          <w:tcPr>
            <w:tcW w:w="1290" w:type="dxa"/>
            <w:tcBorders>
              <w:top w:val="outset" w:sz="6" w:space="0" w:color="auto"/>
              <w:left w:val="outset" w:sz="6" w:space="0" w:color="auto"/>
              <w:bottom w:val="outset" w:sz="6" w:space="0" w:color="auto"/>
              <w:right w:val="outset" w:sz="6" w:space="0" w:color="auto"/>
            </w:tcBorders>
            <w:noWrap/>
            <w:vAlign w:val="center"/>
          </w:tcPr>
          <w:p w:rsidR="009142DA" w:rsidRPr="002A4F60" w:rsidRDefault="002A4F60" w:rsidP="004809FB">
            <w:pPr>
              <w:pStyle w:val="NormalWeb"/>
              <w:jc w:val="both"/>
            </w:pPr>
            <w:r>
              <w:t>100</w:t>
            </w:r>
          </w:p>
        </w:tc>
      </w:tr>
    </w:tbl>
    <w:p w:rsidR="00E17D36" w:rsidRDefault="0017306C" w:rsidP="00E37D2B">
      <w:pPr>
        <w:pStyle w:val="NormalWeb"/>
        <w:jc w:val="both"/>
        <w:rPr>
          <w:lang w:val="mn-MN"/>
        </w:rPr>
      </w:pPr>
      <w:r w:rsidRPr="00186C4C">
        <w:rPr>
          <w:lang w:val="mn-MN"/>
        </w:rPr>
        <w:t> </w:t>
      </w:r>
      <w:r w:rsidR="00E17D36">
        <w:rPr>
          <w:lang w:val="mn-MN"/>
        </w:rPr>
        <w:tab/>
        <w:t>Хоршоог гишүүдийн нийгэм, соёлын хэрэгцээг хангах зорилгоор хоршиж хөдөлмөрлөх биш “хоршоо” гэдэг нэрийг ашиглаж, нэг хүний эрх ашгийн төлөө байгуулах явдал түгээмэл гарч байгаа дээрх судалгаанаас харж болно. Тиймээс хоршооны удирдлагын менежмент муу, гишүүдийн өмнө хүлээх хариуцлага тодорхойгүй, банкнаас зээл авах барьцаа хөрөнгө дутагдалтай, хоршооны гишүүдийн ажлын үнэлэмж, урамшуулал тогтворжоогүй, бизнесийн төлөвлөлт байхгүйгээс хоршоо бусад бизнесийн хэл</w:t>
      </w:r>
      <w:r w:rsidR="00FF5BEA">
        <w:rPr>
          <w:lang w:val="mn-MN"/>
        </w:rPr>
        <w:t>бэртэй харьцуулахад өрсөлдах чад</w:t>
      </w:r>
      <w:r w:rsidR="00E17D36">
        <w:rPr>
          <w:lang w:val="mn-MN"/>
        </w:rPr>
        <w:t>авх сул, гишүүдийн амьдралд бодит өсөлт, дэвшил гарч хуримтлал үүсэх, шинэ технологи, ноу хау нэвтрүүлэх зэргээр бие даан хөгжиж чадахгүй байна. Тухайлбал судалгаанд</w:t>
      </w:r>
      <w:r w:rsidR="00FF5BEA">
        <w:rPr>
          <w:lang w:val="mn-MN"/>
        </w:rPr>
        <w:t xml:space="preserve"> хамрагдсан нийт хоршоодын 22.4</w:t>
      </w:r>
      <w:r w:rsidR="00E17D36">
        <w:rPr>
          <w:lang w:val="mn-MN"/>
        </w:rPr>
        <w:t xml:space="preserve"> </w:t>
      </w:r>
      <w:r w:rsidR="00FF5BEA">
        <w:rPr>
          <w:lang w:val="mn-MN"/>
        </w:rPr>
        <w:t>хувь нь огт орлого олоогүй, 40.7</w:t>
      </w:r>
      <w:r w:rsidR="00E17D36">
        <w:rPr>
          <w:lang w:val="mn-MN"/>
        </w:rPr>
        <w:t xml:space="preserve"> хувь нэг сая хүр</w:t>
      </w:r>
      <w:r w:rsidR="00FF5BEA">
        <w:rPr>
          <w:lang w:val="mn-MN"/>
        </w:rPr>
        <w:t>тэлх төгрөгийн орлого олсон, 13.6</w:t>
      </w:r>
      <w:r w:rsidR="00E17D36">
        <w:rPr>
          <w:lang w:val="mn-MN"/>
        </w:rPr>
        <w:t xml:space="preserve"> хувь нь нэгийн хэвийн орл</w:t>
      </w:r>
      <w:r w:rsidR="00FF5BEA">
        <w:rPr>
          <w:lang w:val="mn-MN"/>
        </w:rPr>
        <w:t xml:space="preserve">оготой /орлого нь өсдөггүй/. </w:t>
      </w:r>
      <w:r w:rsidR="00E17D36">
        <w:rPr>
          <w:lang w:val="mn-MN"/>
        </w:rPr>
        <w:t xml:space="preserve"> </w:t>
      </w:r>
      <w:r w:rsidR="00FF5BEA">
        <w:rPr>
          <w:lang w:val="mn-MN"/>
        </w:rPr>
        <w:t xml:space="preserve">12.8 </w:t>
      </w:r>
      <w:r w:rsidR="00E17D36">
        <w:rPr>
          <w:lang w:val="mn-MN"/>
        </w:rPr>
        <w:t>х</w:t>
      </w:r>
      <w:r w:rsidR="00FF5BEA">
        <w:rPr>
          <w:lang w:val="mn-MN"/>
        </w:rPr>
        <w:t xml:space="preserve">увь нь орлого буурсан, 24.1 </w:t>
      </w:r>
      <w:r w:rsidR="00E17D36">
        <w:rPr>
          <w:lang w:val="mn-MN"/>
        </w:rPr>
        <w:t>хувь нь орлого бага зэрэг өссөн гэсэн дүн гарсан байна.</w:t>
      </w:r>
      <w:r w:rsidR="00E37D2B">
        <w:rPr>
          <w:lang w:val="mn-MN"/>
        </w:rPr>
        <w:tab/>
      </w:r>
    </w:p>
    <w:p w:rsidR="009142DA" w:rsidRPr="00186C4C" w:rsidRDefault="0017306C" w:rsidP="003A364A">
      <w:pPr>
        <w:pStyle w:val="NormalWeb"/>
        <w:ind w:firstLine="720"/>
        <w:jc w:val="both"/>
        <w:rPr>
          <w:lang w:val="mn-MN"/>
        </w:rPr>
      </w:pPr>
      <w:r w:rsidRPr="00186C4C">
        <w:rPr>
          <w:lang w:val="mn-MN"/>
        </w:rPr>
        <w:t>Иймд хоршооллын хөдөлгөөнийг түгээн дэлгэрүүлэх, хөдөлмөр эрхлэлтийг нэмэгдүүлэх бодлоготой нийцүүлэн хоршоог дэмжих, хуульд заасан зорилго, зарчимд нийцсэн хоршоог байгуулах, улсын бүртгэлд бүртгэх, хариуцлага, дотоод хяналтыг нь сайжруулах шаардлагатай байна.</w:t>
      </w:r>
    </w:p>
    <w:p w:rsidR="009142DA" w:rsidRPr="00186C4C" w:rsidRDefault="0017306C" w:rsidP="004809FB">
      <w:pPr>
        <w:pStyle w:val="NormalWeb"/>
        <w:jc w:val="both"/>
        <w:rPr>
          <w:lang w:val="mn-MN"/>
        </w:rPr>
      </w:pPr>
      <w:r w:rsidRPr="00186C4C">
        <w:rPr>
          <w:rStyle w:val="Strong"/>
          <w:lang w:val="mn-MN"/>
        </w:rPr>
        <w:t>Хоёр. Хөтөлбөрийн зорилго, зорилт, хэрэгжүүлэх хугацаа</w:t>
      </w:r>
    </w:p>
    <w:p w:rsidR="009142DA" w:rsidRPr="00186C4C" w:rsidRDefault="0017306C" w:rsidP="004809FB">
      <w:pPr>
        <w:pStyle w:val="NormalWeb"/>
        <w:jc w:val="both"/>
        <w:rPr>
          <w:lang w:val="mn-MN"/>
        </w:rPr>
      </w:pPr>
      <w:r w:rsidRPr="00186C4C">
        <w:rPr>
          <w:lang w:val="mn-MN"/>
        </w:rPr>
        <w:t xml:space="preserve">2.1. </w:t>
      </w:r>
      <w:r w:rsidR="00C93CC5" w:rsidRPr="00186C4C">
        <w:rPr>
          <w:lang w:val="mn-MN"/>
        </w:rPr>
        <w:t xml:space="preserve">Аймаг, сумын ИТХурал, Засаг даргын тамгын газар, хоршоо, хоршоог дэмжигч байгууллагуудын хамтын ажиллагааг сайжруулах,  хоршооны хөгжлийн эдийн засгийн таатай орчинг бүрдүүлэх, өрсөлдөх чадварыг нь нэмэгдүүлэх, жижиг дунд үйлдвэр, үйлчилгээг хөгжүүлэх,  нийгэмд гүйцэтгэх үүргийг дээшлүүлэх, ажлын байрыг бий болгоход </w:t>
      </w:r>
      <w:r w:rsidRPr="00186C4C">
        <w:rPr>
          <w:lang w:val="mn-MN"/>
        </w:rPr>
        <w:t>хөтөлбөрийн зорилго оршино.</w:t>
      </w:r>
    </w:p>
    <w:p w:rsidR="009142DA" w:rsidRPr="00186C4C" w:rsidRDefault="0017306C" w:rsidP="004809FB">
      <w:pPr>
        <w:pStyle w:val="NormalWeb"/>
        <w:jc w:val="both"/>
        <w:rPr>
          <w:lang w:val="mn-MN"/>
        </w:rPr>
      </w:pPr>
      <w:r w:rsidRPr="00186C4C">
        <w:rPr>
          <w:lang w:val="mn-MN"/>
        </w:rPr>
        <w:t>2.2. Хөтөлбөрийн зорилгын хүрээнд дараахь зорилтыг хэрэгжүүлнэ:</w:t>
      </w:r>
    </w:p>
    <w:p w:rsidR="00E70598" w:rsidRPr="00E70598" w:rsidRDefault="00F26445" w:rsidP="00E70598">
      <w:pPr>
        <w:pStyle w:val="NormalWeb"/>
        <w:ind w:firstLine="720"/>
        <w:jc w:val="both"/>
        <w:rPr>
          <w:color w:val="FF0000"/>
          <w:lang w:val="mn-MN"/>
        </w:rPr>
      </w:pPr>
      <w:r>
        <w:rPr>
          <w:lang w:val="mn-MN"/>
        </w:rPr>
        <w:t>2.2.1. х</w:t>
      </w:r>
      <w:r w:rsidR="00395789" w:rsidRPr="00186C4C">
        <w:rPr>
          <w:lang w:val="mn-MN"/>
        </w:rPr>
        <w:t xml:space="preserve">оршоодын хөгжлийг бодлогоор дэмжих, хоршоо хөгжих таатай орчинг </w:t>
      </w:r>
      <w:r w:rsidR="00E37D2B">
        <w:rPr>
          <w:lang w:val="mn-MN"/>
        </w:rPr>
        <w:t>бүрдүүлэх</w:t>
      </w:r>
      <w:r w:rsidR="00CC05A4">
        <w:rPr>
          <w:lang w:val="mn-MN"/>
        </w:rPr>
        <w:t>,</w:t>
      </w:r>
      <w:r w:rsidR="00CC05A4" w:rsidRPr="00CC05A4">
        <w:rPr>
          <w:color w:val="FF0000"/>
          <w:lang w:val="mn-MN"/>
        </w:rPr>
        <w:t xml:space="preserve"> </w:t>
      </w:r>
    </w:p>
    <w:p w:rsidR="00395789" w:rsidRPr="00186C4C" w:rsidRDefault="00F26445" w:rsidP="004809FB">
      <w:pPr>
        <w:pStyle w:val="NormalWeb"/>
        <w:ind w:firstLine="720"/>
        <w:jc w:val="both"/>
        <w:rPr>
          <w:lang w:val="mn-MN"/>
        </w:rPr>
      </w:pPr>
      <w:r>
        <w:rPr>
          <w:lang w:val="mn-MN"/>
        </w:rPr>
        <w:lastRenderedPageBreak/>
        <w:t xml:space="preserve">2.2.2. </w:t>
      </w:r>
      <w:r w:rsidR="00395789" w:rsidRPr="00186C4C">
        <w:rPr>
          <w:lang w:val="mn-MN"/>
        </w:rPr>
        <w:t>хоршоог хөрөнгө оруулалт, санхүү, зээлийн бодлогоор дэмжиж, өрсөлдөх чадварыг дээшлүүлэх замаар ажлын байр нэмэгдүүлэх;</w:t>
      </w:r>
    </w:p>
    <w:p w:rsidR="009142DA" w:rsidRPr="00186C4C" w:rsidRDefault="0017306C" w:rsidP="004809FB">
      <w:pPr>
        <w:pStyle w:val="NormalWeb"/>
        <w:jc w:val="both"/>
        <w:rPr>
          <w:lang w:val="mn-MN"/>
        </w:rPr>
      </w:pPr>
      <w:r w:rsidRPr="00186C4C">
        <w:rPr>
          <w:lang w:val="mn-MN"/>
        </w:rPr>
        <w:t xml:space="preserve">       </w:t>
      </w:r>
      <w:r w:rsidR="00395789" w:rsidRPr="00186C4C">
        <w:rPr>
          <w:lang w:val="mn-MN"/>
        </w:rPr>
        <w:tab/>
      </w:r>
      <w:r w:rsidR="00F26445">
        <w:rPr>
          <w:lang w:val="mn-MN"/>
        </w:rPr>
        <w:t>2.2.3.</w:t>
      </w:r>
      <w:r w:rsidR="00F26445">
        <w:t xml:space="preserve"> </w:t>
      </w:r>
      <w:r w:rsidRPr="00186C4C">
        <w:rPr>
          <w:lang w:val="mn-MN"/>
        </w:rPr>
        <w:t>хоршоогоор дамжуулан түүхий эдийн бэлтгэн нийлүүлэлт, бүтээгдэхүүний үйлдвэрлэл, борлуулалтын сүлжээний оновчтой тогтолцоог бий болгох замаар орон нутгийн хөгжлийг дэмжих;</w:t>
      </w:r>
    </w:p>
    <w:p w:rsidR="009142DA" w:rsidRDefault="00395789" w:rsidP="004809FB">
      <w:pPr>
        <w:pStyle w:val="NormalWeb"/>
        <w:jc w:val="both"/>
        <w:rPr>
          <w:lang w:val="mn-MN"/>
        </w:rPr>
      </w:pPr>
      <w:r w:rsidRPr="00186C4C">
        <w:rPr>
          <w:lang w:val="mn-MN"/>
        </w:rPr>
        <w:t xml:space="preserve">       </w:t>
      </w:r>
      <w:r w:rsidRPr="00186C4C">
        <w:rPr>
          <w:lang w:val="mn-MN"/>
        </w:rPr>
        <w:tab/>
        <w:t>2.2.4</w:t>
      </w:r>
      <w:r w:rsidR="00F26445">
        <w:rPr>
          <w:lang w:val="mn-MN"/>
        </w:rPr>
        <w:t xml:space="preserve">. </w:t>
      </w:r>
      <w:r w:rsidR="0017306C" w:rsidRPr="00186C4C">
        <w:rPr>
          <w:lang w:val="mn-MN"/>
        </w:rPr>
        <w:t>хоршооны “Сайн засаглал”-ыг төлөвшүүлэн</w:t>
      </w:r>
      <w:r w:rsidR="008D1B96">
        <w:rPr>
          <w:lang w:val="mn-MN"/>
        </w:rPr>
        <w:t xml:space="preserve"> нийгмийн үнэлэмжийг дээшлүүлэх, </w:t>
      </w:r>
      <w:r w:rsidR="00E70598">
        <w:rPr>
          <w:lang w:val="mn-MN"/>
        </w:rPr>
        <w:t>мэргэжил арга зүй, маркетинг, менежментийн сургалт зохион байгуулах, туршлага судлуулах</w:t>
      </w:r>
    </w:p>
    <w:p w:rsidR="00706A68" w:rsidRPr="00885DC3" w:rsidRDefault="00B2715F" w:rsidP="00885DC3">
      <w:pPr>
        <w:pStyle w:val="NormalWeb"/>
        <w:jc w:val="both"/>
        <w:rPr>
          <w:color w:val="FF0000"/>
          <w:lang w:val="mn-MN"/>
        </w:rPr>
      </w:pPr>
      <w:r>
        <w:rPr>
          <w:lang w:val="mn-MN"/>
        </w:rPr>
        <w:tab/>
      </w:r>
      <w:r w:rsidR="00885DC3">
        <w:t>2</w:t>
      </w:r>
      <w:r w:rsidR="00885DC3">
        <w:rPr>
          <w:lang w:val="mn-MN"/>
        </w:rPr>
        <w:t>.2.5....</w:t>
      </w:r>
    </w:p>
    <w:p w:rsidR="009142DA" w:rsidRPr="00186C4C" w:rsidRDefault="00395789" w:rsidP="000D7500">
      <w:pPr>
        <w:pStyle w:val="NormalWeb"/>
        <w:jc w:val="both"/>
        <w:rPr>
          <w:lang w:val="mn-MN"/>
        </w:rPr>
      </w:pPr>
      <w:r w:rsidRPr="00186C4C">
        <w:rPr>
          <w:lang w:val="mn-MN"/>
        </w:rPr>
        <w:t>2.3. Хөтөлбөрийг 2020</w:t>
      </w:r>
      <w:r w:rsidR="0017306C" w:rsidRPr="00186C4C">
        <w:rPr>
          <w:lang w:val="mn-MN"/>
        </w:rPr>
        <w:t>-2024 онд хэрэгжүүлнэ.</w:t>
      </w:r>
    </w:p>
    <w:p w:rsidR="009142DA" w:rsidRPr="00186C4C" w:rsidRDefault="00AA66DE" w:rsidP="004809FB">
      <w:pPr>
        <w:pStyle w:val="NormalWeb"/>
        <w:jc w:val="both"/>
        <w:rPr>
          <w:lang w:val="mn-MN"/>
        </w:rPr>
      </w:pPr>
      <w:r w:rsidRPr="00186C4C">
        <w:rPr>
          <w:rStyle w:val="Strong"/>
          <w:lang w:val="mn-MN"/>
        </w:rPr>
        <w:t>Гурав. Дэд х</w:t>
      </w:r>
      <w:r w:rsidR="0017306C" w:rsidRPr="00186C4C">
        <w:rPr>
          <w:rStyle w:val="Strong"/>
          <w:lang w:val="mn-MN"/>
        </w:rPr>
        <w:t>өтөлбөрийн хүрээнд хэрэгжүүлэх арга хэмжээ</w:t>
      </w:r>
    </w:p>
    <w:p w:rsidR="00AA66DE" w:rsidRPr="00186C4C" w:rsidRDefault="0017306C" w:rsidP="004809FB">
      <w:pPr>
        <w:pStyle w:val="NormalWeb"/>
        <w:jc w:val="both"/>
        <w:rPr>
          <w:lang w:val="mn-MN"/>
        </w:rPr>
      </w:pPr>
      <w:r w:rsidRPr="00186C4C">
        <w:rPr>
          <w:lang w:val="mn-MN"/>
        </w:rPr>
        <w:t xml:space="preserve">3.1. </w:t>
      </w:r>
      <w:r w:rsidR="00AA66DE" w:rsidRPr="00186C4C">
        <w:rPr>
          <w:lang w:val="mn-MN"/>
        </w:rPr>
        <w:t>Хоршоодын хөгжлийг бодлогоор дэмжих, хоршоо хөгжих таатай орчинг бүрдүүлэх зорилтын хүрээнд:</w:t>
      </w:r>
    </w:p>
    <w:p w:rsidR="009142DA" w:rsidRPr="00186C4C" w:rsidRDefault="0017306C" w:rsidP="002A20FA">
      <w:pPr>
        <w:pStyle w:val="NormalWeb"/>
        <w:ind w:firstLine="720"/>
        <w:jc w:val="both"/>
        <w:rPr>
          <w:lang w:val="mn-MN"/>
        </w:rPr>
      </w:pPr>
      <w:r w:rsidRPr="00186C4C">
        <w:rPr>
          <w:lang w:val="mn-MN"/>
        </w:rPr>
        <w:t xml:space="preserve">3.1.1. </w:t>
      </w:r>
      <w:r w:rsidR="00AA66DE" w:rsidRPr="00186C4C">
        <w:rPr>
          <w:lang w:val="mn-MN"/>
        </w:rPr>
        <w:t>Аймаг орон нутгийн стратегийн бодлогын баримт бичгүүдийг боловсруулахдаа хоршооны хөгжлийн асуудлуудыг тусгаж байх</w:t>
      </w:r>
    </w:p>
    <w:p w:rsidR="00AA66DE" w:rsidRPr="00186C4C" w:rsidRDefault="0017306C" w:rsidP="002A20FA">
      <w:pPr>
        <w:pStyle w:val="NormalWeb"/>
        <w:ind w:firstLine="720"/>
        <w:jc w:val="both"/>
        <w:rPr>
          <w:lang w:val="mn-MN"/>
        </w:rPr>
      </w:pPr>
      <w:r w:rsidRPr="00186C4C">
        <w:rPr>
          <w:lang w:val="mn-MN"/>
        </w:rPr>
        <w:t>3.1.2.</w:t>
      </w:r>
      <w:r w:rsidR="002F1378">
        <w:rPr>
          <w:lang w:val="mn-MN"/>
        </w:rPr>
        <w:t xml:space="preserve"> </w:t>
      </w:r>
      <w:r w:rsidR="00AA66DE" w:rsidRPr="00186C4C">
        <w:rPr>
          <w:lang w:val="mn-MN"/>
        </w:rPr>
        <w:t>Аймгийн хэмжээнд үйл ажиллагаа явуулж байгаа хоршоодыг үнэлэх ажлыг зохион байгуулж загвар хоршоог хөгжүүлэх</w:t>
      </w:r>
    </w:p>
    <w:p w:rsidR="00804CB4" w:rsidRPr="00186C4C" w:rsidRDefault="0017306C" w:rsidP="002A20FA">
      <w:pPr>
        <w:pStyle w:val="NormalWeb"/>
        <w:ind w:firstLine="720"/>
        <w:jc w:val="both"/>
        <w:rPr>
          <w:lang w:val="mn-MN"/>
        </w:rPr>
      </w:pPr>
      <w:r w:rsidRPr="00186C4C">
        <w:rPr>
          <w:lang w:val="mn-MN"/>
        </w:rPr>
        <w:t>3.1.3.</w:t>
      </w:r>
      <w:r w:rsidR="00804CB4" w:rsidRPr="00186C4C">
        <w:rPr>
          <w:lang w:val="mn-MN"/>
        </w:rPr>
        <w:t xml:space="preserve"> Аймгийн тэргүүний хоршоог шалгаруулах журмыг боловсруулж, шилдэг хоршоодыг жил бүр урамшуулах.</w:t>
      </w:r>
    </w:p>
    <w:p w:rsidR="00804CB4" w:rsidRPr="00186C4C" w:rsidRDefault="0017306C" w:rsidP="002A20FA">
      <w:pPr>
        <w:pStyle w:val="NormalWeb"/>
        <w:ind w:firstLine="720"/>
        <w:jc w:val="both"/>
        <w:rPr>
          <w:lang w:val="mn-MN"/>
        </w:rPr>
      </w:pPr>
      <w:r w:rsidRPr="00186C4C">
        <w:rPr>
          <w:lang w:val="mn-MN"/>
        </w:rPr>
        <w:t>3.1.4</w:t>
      </w:r>
      <w:r w:rsidR="00756F4B">
        <w:rPr>
          <w:lang w:val="mn-MN"/>
        </w:rPr>
        <w:t>. Төрийн болон орон нутгийн өмчийн хөрөнгөөр</w:t>
      </w:r>
      <w:r w:rsidR="00804CB4" w:rsidRPr="00186C4C">
        <w:rPr>
          <w:lang w:val="mn-MN"/>
        </w:rPr>
        <w:t xml:space="preserve"> бараа ажил үйлчилгээ худалдан авалтанд орон нутгийн хоршоодыг </w:t>
      </w:r>
      <w:r w:rsidR="00EF72BD" w:rsidRPr="00186C4C">
        <w:rPr>
          <w:lang w:val="mn-MN"/>
        </w:rPr>
        <w:t xml:space="preserve">давуу эрхтэйгээр </w:t>
      </w:r>
      <w:r w:rsidR="00804CB4" w:rsidRPr="00186C4C">
        <w:rPr>
          <w:lang w:val="mn-MN"/>
        </w:rPr>
        <w:t xml:space="preserve"> оролцуулах боломжийг бүрдүүлэх</w:t>
      </w:r>
    </w:p>
    <w:p w:rsidR="009142DA" w:rsidRDefault="0017306C" w:rsidP="002A20FA">
      <w:pPr>
        <w:pStyle w:val="NormalWeb"/>
        <w:ind w:firstLine="720"/>
        <w:jc w:val="both"/>
      </w:pPr>
      <w:r w:rsidRPr="00186C4C">
        <w:rPr>
          <w:lang w:val="mn-MN"/>
        </w:rPr>
        <w:t xml:space="preserve">3.1.5. </w:t>
      </w:r>
      <w:r w:rsidR="00A767F2" w:rsidRPr="00186C4C">
        <w:rPr>
          <w:lang w:val="mn-MN"/>
        </w:rPr>
        <w:t>Сум агентлагийн удирдлагын бүтээгдэхүүн нийлүүлэх гэрээнд хоршооны хөгжлийг дэмжсэн байдлыг шалгуур үзүүлэлт болгон оруулах</w:t>
      </w:r>
    </w:p>
    <w:p w:rsidR="00804CB4" w:rsidRPr="00186C4C" w:rsidRDefault="0017306C" w:rsidP="002A20FA">
      <w:pPr>
        <w:pStyle w:val="NormalWeb"/>
        <w:ind w:firstLine="720"/>
        <w:jc w:val="both"/>
        <w:rPr>
          <w:lang w:val="mn-MN"/>
        </w:rPr>
      </w:pPr>
      <w:r w:rsidRPr="00186C4C">
        <w:rPr>
          <w:lang w:val="mn-MN"/>
        </w:rPr>
        <w:t xml:space="preserve">3.1.6. </w:t>
      </w:r>
      <w:r w:rsidR="00A767F2" w:rsidRPr="00186C4C">
        <w:rPr>
          <w:lang w:val="mn-MN"/>
        </w:rPr>
        <w:t>Төрийн зарим чиг үүргийг орон нутагт үйл ажиллагаа явуулж байгаа хоршоодын холбоодоор гүйцэтгүүлэх</w:t>
      </w:r>
    </w:p>
    <w:p w:rsidR="00D35F4D" w:rsidRDefault="00A767F2" w:rsidP="002A20FA">
      <w:pPr>
        <w:pStyle w:val="NormalWeb"/>
        <w:ind w:firstLine="720"/>
        <w:jc w:val="both"/>
      </w:pPr>
      <w:r w:rsidRPr="00186C4C">
        <w:rPr>
          <w:lang w:val="mn-MN"/>
        </w:rPr>
        <w:t>3.1.7......</w:t>
      </w:r>
    </w:p>
    <w:p w:rsidR="00D35F4D" w:rsidRPr="00186C4C" w:rsidRDefault="00D35F4D" w:rsidP="004809FB">
      <w:pPr>
        <w:pStyle w:val="NormalWeb"/>
        <w:ind w:firstLine="720"/>
        <w:jc w:val="both"/>
        <w:rPr>
          <w:lang w:val="mn-MN"/>
        </w:rPr>
      </w:pPr>
      <w:r w:rsidRPr="00186C4C">
        <w:rPr>
          <w:lang w:val="mn-MN"/>
        </w:rPr>
        <w:t>3.1.8......</w:t>
      </w:r>
    </w:p>
    <w:p w:rsidR="002A20FA" w:rsidRPr="00186C4C" w:rsidRDefault="0017306C" w:rsidP="004809FB">
      <w:pPr>
        <w:pStyle w:val="NormalWeb"/>
        <w:jc w:val="both"/>
        <w:rPr>
          <w:lang w:val="mn-MN"/>
        </w:rPr>
      </w:pPr>
      <w:r w:rsidRPr="00186C4C">
        <w:rPr>
          <w:lang w:val="mn-MN"/>
        </w:rPr>
        <w:t xml:space="preserve">3.2. </w:t>
      </w:r>
      <w:r w:rsidR="00804CB4" w:rsidRPr="00186C4C">
        <w:rPr>
          <w:lang w:val="mn-MN"/>
        </w:rPr>
        <w:t xml:space="preserve">Хоршоог хөрөнгө оруулалт, санхүү, зээлийн бодлогоор дэмжиж, өрсөлдөх чадварыг дээшлүүлэх замаар ажлын байр нэмэгдүүлэх зорилтын хүрээнд: </w:t>
      </w:r>
    </w:p>
    <w:p w:rsidR="009142DA" w:rsidRDefault="0017306C" w:rsidP="002A20FA">
      <w:pPr>
        <w:pStyle w:val="NormalWeb"/>
        <w:ind w:firstLine="720"/>
        <w:jc w:val="both"/>
      </w:pPr>
      <w:r w:rsidRPr="00186C4C">
        <w:rPr>
          <w:lang w:val="mn-MN"/>
        </w:rPr>
        <w:lastRenderedPageBreak/>
        <w:t xml:space="preserve">3.2.1. </w:t>
      </w:r>
      <w:r w:rsidR="00D35F4D" w:rsidRPr="00186C4C">
        <w:rPr>
          <w:lang w:val="mn-MN"/>
        </w:rPr>
        <w:t>х</w:t>
      </w:r>
      <w:r w:rsidR="00804CB4" w:rsidRPr="00186C4C">
        <w:rPr>
          <w:lang w:val="mn-MN"/>
        </w:rPr>
        <w:t>оршоог жижиг дунд үйлдвэрлэлийг хөгжүүлэх сан, сум хөгжүүлэх сан болон орон нутгийн хөгжлийн сангийн хөнгөлөлт</w:t>
      </w:r>
      <w:r w:rsidR="00AD0457" w:rsidRPr="00186C4C">
        <w:rPr>
          <w:lang w:val="mn-MN"/>
        </w:rPr>
        <w:t>тэй</w:t>
      </w:r>
      <w:r w:rsidR="00804CB4" w:rsidRPr="00186C4C">
        <w:rPr>
          <w:lang w:val="mn-MN"/>
        </w:rPr>
        <w:t xml:space="preserve"> зээлийн бодлогоор дэмжих</w:t>
      </w:r>
    </w:p>
    <w:p w:rsidR="009142DA" w:rsidRPr="00186C4C" w:rsidRDefault="0017306C" w:rsidP="002A20FA">
      <w:pPr>
        <w:pStyle w:val="NormalWeb"/>
        <w:ind w:firstLine="720"/>
        <w:jc w:val="both"/>
        <w:rPr>
          <w:lang w:val="mn-MN"/>
        </w:rPr>
      </w:pPr>
      <w:r w:rsidRPr="00186C4C">
        <w:rPr>
          <w:lang w:val="mn-MN"/>
        </w:rPr>
        <w:t>3.2.2. ядуурлыг бууруулах, хөдөлмөр эрхлэлтийг нэмэгдүүлэх, хүн амын хүнсний хангамжийг сайжруулах, хүнсний аюулгүй байдлыг хангах, байгаль орчны чиглэлийн төсөл, хөтөлбөрт хоршоодын оролцоог нэмэгдүүлэх;</w:t>
      </w:r>
    </w:p>
    <w:p w:rsidR="009142DA" w:rsidRPr="00186C4C" w:rsidRDefault="0017306C" w:rsidP="002A20FA">
      <w:pPr>
        <w:pStyle w:val="NormalWeb"/>
        <w:ind w:firstLine="720"/>
        <w:jc w:val="both"/>
        <w:rPr>
          <w:lang w:val="mn-MN"/>
        </w:rPr>
      </w:pPr>
      <w:r w:rsidRPr="00186C4C">
        <w:rPr>
          <w:lang w:val="mn-MN"/>
        </w:rPr>
        <w:t xml:space="preserve">3.2.3. </w:t>
      </w:r>
      <w:r w:rsidR="00D35F4D" w:rsidRPr="00186C4C">
        <w:rPr>
          <w:lang w:val="mn-MN"/>
        </w:rPr>
        <w:t xml:space="preserve">хөтөлбөр хэрэгжүүлэх арга хэмжээний төлөвлөгөөнд тусгагдсан хөрөнгийн эх үүсвэрийг </w:t>
      </w:r>
      <w:r w:rsidR="00232205" w:rsidRPr="00186C4C">
        <w:rPr>
          <w:lang w:val="mn-MN"/>
        </w:rPr>
        <w:t xml:space="preserve">аймаг, </w:t>
      </w:r>
      <w:r w:rsidR="00D35F4D" w:rsidRPr="00186C4C">
        <w:rPr>
          <w:lang w:val="mn-MN"/>
        </w:rPr>
        <w:t>орон нутгийн жил бүрийн төсөвт тусгаж шийдвэрлэх</w:t>
      </w:r>
    </w:p>
    <w:p w:rsidR="009142DA" w:rsidRPr="00186C4C" w:rsidRDefault="0017306C" w:rsidP="002A20FA">
      <w:pPr>
        <w:pStyle w:val="NormalWeb"/>
        <w:ind w:firstLine="720"/>
        <w:jc w:val="both"/>
        <w:rPr>
          <w:lang w:val="mn-MN"/>
        </w:rPr>
      </w:pPr>
      <w:r w:rsidRPr="00186C4C">
        <w:rPr>
          <w:lang w:val="mn-MN"/>
        </w:rPr>
        <w:t xml:space="preserve">3.2.4. </w:t>
      </w:r>
      <w:r w:rsidR="00A14E3F" w:rsidRPr="00186C4C">
        <w:rPr>
          <w:lang w:val="mn-MN"/>
        </w:rPr>
        <w:t>а</w:t>
      </w:r>
      <w:r w:rsidR="008908E6" w:rsidRPr="00186C4C">
        <w:rPr>
          <w:lang w:val="mn-MN"/>
        </w:rPr>
        <w:t>шиглагдахгүй байгаа орон нутгийн өмчийн байшин барилга, обьектийг хоршоодод үнэ төлбөргүй шилжүүлэх, гэрээгээр эзэмшүүлэх</w:t>
      </w:r>
    </w:p>
    <w:p w:rsidR="009142DA" w:rsidRDefault="0017306C" w:rsidP="002A20FA">
      <w:pPr>
        <w:pStyle w:val="NormalWeb"/>
        <w:ind w:firstLine="720"/>
        <w:jc w:val="both"/>
      </w:pPr>
      <w:r w:rsidRPr="00186C4C">
        <w:rPr>
          <w:lang w:val="mn-MN"/>
        </w:rPr>
        <w:t xml:space="preserve">3.2.5. </w:t>
      </w:r>
      <w:r w:rsidR="00640C0C" w:rsidRPr="00186C4C">
        <w:rPr>
          <w:lang w:val="mn-MN"/>
        </w:rPr>
        <w:t>....</w:t>
      </w:r>
    </w:p>
    <w:p w:rsidR="009142DA" w:rsidRPr="00186C4C" w:rsidRDefault="0017306C" w:rsidP="002A20FA">
      <w:pPr>
        <w:pStyle w:val="NormalWeb"/>
        <w:ind w:firstLine="720"/>
        <w:jc w:val="both"/>
        <w:rPr>
          <w:lang w:val="mn-MN"/>
        </w:rPr>
      </w:pPr>
      <w:r w:rsidRPr="00186C4C">
        <w:rPr>
          <w:lang w:val="mn-MN"/>
        </w:rPr>
        <w:t xml:space="preserve">3.2.6. </w:t>
      </w:r>
      <w:r w:rsidR="00640C0C" w:rsidRPr="00186C4C">
        <w:rPr>
          <w:lang w:val="mn-MN"/>
        </w:rPr>
        <w:t>...</w:t>
      </w:r>
    </w:p>
    <w:p w:rsidR="00A14E3F" w:rsidRPr="00186C4C" w:rsidRDefault="0017306C" w:rsidP="004809FB">
      <w:pPr>
        <w:pStyle w:val="NormalWeb"/>
        <w:jc w:val="both"/>
        <w:rPr>
          <w:lang w:val="mn-MN"/>
        </w:rPr>
      </w:pPr>
      <w:r w:rsidRPr="00186C4C">
        <w:rPr>
          <w:lang w:val="mn-MN"/>
        </w:rPr>
        <w:t xml:space="preserve">3.3. </w:t>
      </w:r>
      <w:r w:rsidR="00A14E3F" w:rsidRPr="00186C4C">
        <w:rPr>
          <w:lang w:val="mn-MN"/>
        </w:rPr>
        <w:t>Хоршоогоор дамжуулан түүхий эдийн бэлтгэн нийлүүлэлт, бүтээгдэхүүний үйлдвэрлэл, борлуулалтын сүлжээний оновчтой тогтолцоог бий болгох замаар орон нутгийн хөгжлийг дэмжих зорилтын хүрээнд:</w:t>
      </w:r>
    </w:p>
    <w:p w:rsidR="002A20FA" w:rsidRDefault="0017306C" w:rsidP="004809FB">
      <w:pPr>
        <w:pStyle w:val="NormalWeb"/>
        <w:jc w:val="both"/>
      </w:pPr>
      <w:r w:rsidRPr="00186C4C">
        <w:rPr>
          <w:lang w:val="mn-MN"/>
        </w:rPr>
        <w:t xml:space="preserve">       </w:t>
      </w:r>
      <w:r w:rsidR="002A20FA" w:rsidRPr="00186C4C">
        <w:rPr>
          <w:lang w:val="mn-MN"/>
        </w:rPr>
        <w:tab/>
      </w:r>
      <w:r w:rsidRPr="00186C4C">
        <w:rPr>
          <w:lang w:val="mn-MN"/>
        </w:rPr>
        <w:t xml:space="preserve">3.3.1. </w:t>
      </w:r>
      <w:r w:rsidR="00A14E3F" w:rsidRPr="00186C4C">
        <w:rPr>
          <w:lang w:val="mn-MN"/>
        </w:rPr>
        <w:t>хоршооны бүтээгдэхүүн борлуулалтын төв, хөдөө аж ахуйн болон жижиг, дунд үйлдвэрийн тоног төхөөрөмж, техник хэрэгслийн хангамжийн дундын цэгийг орон нутагт байгуулж, хоршоодын захиалгын дагуу нийлүүлэх тогтолцоог бүрдүүлэх;</w:t>
      </w:r>
    </w:p>
    <w:p w:rsidR="002A20FA" w:rsidRPr="00186C4C" w:rsidRDefault="00A14E3F" w:rsidP="002A20FA">
      <w:pPr>
        <w:pStyle w:val="NormalWeb"/>
        <w:ind w:firstLine="720"/>
        <w:jc w:val="both"/>
        <w:rPr>
          <w:lang w:val="mn-MN"/>
        </w:rPr>
      </w:pPr>
      <w:r w:rsidRPr="00186C4C">
        <w:rPr>
          <w:lang w:val="mn-MN"/>
        </w:rPr>
        <w:t>3.3.2</w:t>
      </w:r>
      <w:r w:rsidR="0017306C" w:rsidRPr="00186C4C">
        <w:rPr>
          <w:lang w:val="mn-MN"/>
        </w:rPr>
        <w:t>. ажлын байр нэмэгдүүлэх болон хөдөлмөр эрхлэлтийг дэмжих санхүүжилтийн тодорхой хэсгийг хоршооны салбарын үйлдвэрлэл, үйлчилгээг дэмжихэд зарцуулах;</w:t>
      </w:r>
    </w:p>
    <w:p w:rsidR="009142DA" w:rsidRPr="00186C4C" w:rsidRDefault="00A14E3F" w:rsidP="002A20FA">
      <w:pPr>
        <w:pStyle w:val="NormalWeb"/>
        <w:ind w:left="720"/>
        <w:jc w:val="both"/>
        <w:rPr>
          <w:lang w:val="mn-MN"/>
        </w:rPr>
      </w:pPr>
      <w:r w:rsidRPr="00186C4C">
        <w:rPr>
          <w:lang w:val="mn-MN"/>
        </w:rPr>
        <w:t>3.3.3</w:t>
      </w:r>
      <w:r w:rsidR="0017306C" w:rsidRPr="00186C4C">
        <w:rPr>
          <w:lang w:val="mn-MN"/>
        </w:rPr>
        <w:t>. загвар хоршоог байгуулж, хөрөнгө санхүүгээр дэмжих;</w:t>
      </w:r>
    </w:p>
    <w:p w:rsidR="009142DA" w:rsidRPr="00186C4C" w:rsidRDefault="00A14E3F" w:rsidP="002A20FA">
      <w:pPr>
        <w:pStyle w:val="NormalWeb"/>
        <w:ind w:firstLine="720"/>
        <w:jc w:val="both"/>
        <w:rPr>
          <w:lang w:val="mn-MN"/>
        </w:rPr>
      </w:pPr>
      <w:r w:rsidRPr="00186C4C">
        <w:rPr>
          <w:lang w:val="mn-MN"/>
        </w:rPr>
        <w:t>3.3.4</w:t>
      </w:r>
      <w:r w:rsidR="0017306C" w:rsidRPr="00186C4C">
        <w:rPr>
          <w:lang w:val="mn-MN"/>
        </w:rPr>
        <w:t>.  түүхий эд, бүтээгдэхүүний нийлүүлэлт, борлуулалтын сүлжээг хөгжүүлэх;</w:t>
      </w:r>
    </w:p>
    <w:p w:rsidR="009142DA" w:rsidRPr="00186C4C" w:rsidRDefault="00A14E3F" w:rsidP="002A20FA">
      <w:pPr>
        <w:pStyle w:val="NormalWeb"/>
        <w:ind w:firstLine="720"/>
        <w:jc w:val="both"/>
        <w:rPr>
          <w:lang w:val="mn-MN"/>
        </w:rPr>
      </w:pPr>
      <w:r w:rsidRPr="00186C4C">
        <w:rPr>
          <w:lang w:val="mn-MN"/>
        </w:rPr>
        <w:t>3.3.5</w:t>
      </w:r>
      <w:r w:rsidR="0017306C" w:rsidRPr="00186C4C">
        <w:rPr>
          <w:lang w:val="mn-MN"/>
        </w:rPr>
        <w:t xml:space="preserve">. </w:t>
      </w:r>
      <w:r w:rsidRPr="00186C4C">
        <w:rPr>
          <w:lang w:val="mn-MN"/>
        </w:rPr>
        <w:t>хоршоодын</w:t>
      </w:r>
      <w:r w:rsidR="0017306C" w:rsidRPr="00186C4C">
        <w:rPr>
          <w:lang w:val="mn-MN"/>
        </w:rPr>
        <w:t xml:space="preserve"> техник, тоног төхөөрөмжийг шинэчлэхэд дэмжлэг үзүүлэх;</w:t>
      </w:r>
    </w:p>
    <w:p w:rsidR="009142DA" w:rsidRPr="00186C4C" w:rsidRDefault="00A14E3F" w:rsidP="002A20FA">
      <w:pPr>
        <w:pStyle w:val="NormalWeb"/>
        <w:ind w:firstLine="720"/>
        <w:jc w:val="both"/>
        <w:rPr>
          <w:lang w:val="mn-MN"/>
        </w:rPr>
      </w:pPr>
      <w:r w:rsidRPr="00186C4C">
        <w:rPr>
          <w:lang w:val="mn-MN"/>
        </w:rPr>
        <w:t>3.3.6</w:t>
      </w:r>
      <w:r w:rsidR="0017306C" w:rsidRPr="00186C4C">
        <w:rPr>
          <w:lang w:val="mn-MN"/>
        </w:rPr>
        <w:t>. үндэсний үйлдвэрт хоршоо бүтээгдэхүүн, үйлчилгээг нийлүүлэх, харилцан ашигтай хамтран ажиллах тогтолцоог хөгжүүлэх;</w:t>
      </w:r>
    </w:p>
    <w:p w:rsidR="009142DA" w:rsidRDefault="00A14E3F" w:rsidP="002A20FA">
      <w:pPr>
        <w:pStyle w:val="NormalWeb"/>
        <w:ind w:firstLine="720"/>
        <w:jc w:val="both"/>
      </w:pPr>
      <w:r w:rsidRPr="00186C4C">
        <w:rPr>
          <w:lang w:val="mn-MN"/>
        </w:rPr>
        <w:t>3.3.7</w:t>
      </w:r>
      <w:r w:rsidR="0017306C" w:rsidRPr="00186C4C">
        <w:rPr>
          <w:lang w:val="mn-MN"/>
        </w:rPr>
        <w:t>. хоршоодын бэлтгэсэн малын гаралтай түүхий эдийг хөдөө аж ахуйн биржээр арилжих ажлыг эрчимжүүлэх;</w:t>
      </w:r>
    </w:p>
    <w:p w:rsidR="00A14E3F" w:rsidRPr="00186C4C" w:rsidRDefault="00A14E3F" w:rsidP="002A20FA">
      <w:pPr>
        <w:pStyle w:val="NormalWeb"/>
        <w:ind w:firstLine="720"/>
        <w:jc w:val="both"/>
        <w:rPr>
          <w:lang w:val="mn-MN"/>
        </w:rPr>
      </w:pPr>
      <w:r w:rsidRPr="00186C4C">
        <w:rPr>
          <w:lang w:val="mn-MN"/>
        </w:rPr>
        <w:t>3.3.8</w:t>
      </w:r>
      <w:r w:rsidR="0017306C" w:rsidRPr="00186C4C">
        <w:rPr>
          <w:lang w:val="mn-MN"/>
        </w:rPr>
        <w:t>. түүхий эд бэлтгэх, чанарын хамгаалалт, тордолт хийх төвийг хоршооны бүт</w:t>
      </w:r>
      <w:r w:rsidR="00F26445">
        <w:rPr>
          <w:lang w:val="mn-MN"/>
        </w:rPr>
        <w:t>цэд тулгуурлан сумдад байгуулах</w:t>
      </w:r>
      <w:r w:rsidRPr="00186C4C">
        <w:rPr>
          <w:lang w:val="mn-MN"/>
        </w:rPr>
        <w:t xml:space="preserve">        </w:t>
      </w:r>
    </w:p>
    <w:p w:rsidR="00A14E3F" w:rsidRPr="00186C4C" w:rsidRDefault="00A14E3F" w:rsidP="002A20FA">
      <w:pPr>
        <w:pStyle w:val="NormalWeb"/>
        <w:ind w:firstLine="720"/>
        <w:jc w:val="both"/>
        <w:rPr>
          <w:lang w:val="mn-MN"/>
        </w:rPr>
      </w:pPr>
      <w:r w:rsidRPr="00186C4C">
        <w:rPr>
          <w:lang w:val="mn-MN"/>
        </w:rPr>
        <w:t>3.3.9. хоршоодын үйлдвэрлэсэн бүтээгдэгдэхүүнийг сурталчлах, туршлага судлах зорилгоор дотоодын болон олон улсын үзэсгэлэн худалдаанд оролцуулах</w:t>
      </w:r>
    </w:p>
    <w:p w:rsidR="00A14E3F" w:rsidRDefault="00A14E3F" w:rsidP="002A20FA">
      <w:pPr>
        <w:pStyle w:val="NormalWeb"/>
        <w:ind w:firstLine="720"/>
        <w:jc w:val="both"/>
      </w:pPr>
      <w:r w:rsidRPr="00186C4C">
        <w:rPr>
          <w:lang w:val="mn-MN"/>
        </w:rPr>
        <w:lastRenderedPageBreak/>
        <w:t xml:space="preserve">3.3.10............ </w:t>
      </w:r>
    </w:p>
    <w:p w:rsidR="009142DA" w:rsidRPr="00186C4C" w:rsidRDefault="00A14E3F" w:rsidP="002A20FA">
      <w:pPr>
        <w:pStyle w:val="NormalWeb"/>
        <w:ind w:firstLine="720"/>
        <w:jc w:val="both"/>
        <w:rPr>
          <w:lang w:val="mn-MN"/>
        </w:rPr>
      </w:pPr>
      <w:r w:rsidRPr="00186C4C">
        <w:rPr>
          <w:lang w:val="mn-MN"/>
        </w:rPr>
        <w:t>3.3.11............</w:t>
      </w:r>
    </w:p>
    <w:p w:rsidR="009142DA" w:rsidRPr="00186C4C" w:rsidRDefault="00A14E3F" w:rsidP="004809FB">
      <w:pPr>
        <w:pStyle w:val="NormalWeb"/>
        <w:jc w:val="both"/>
        <w:rPr>
          <w:lang w:val="mn-MN"/>
        </w:rPr>
      </w:pPr>
      <w:r w:rsidRPr="00186C4C">
        <w:rPr>
          <w:lang w:val="mn-MN"/>
        </w:rPr>
        <w:t>3.4</w:t>
      </w:r>
      <w:r w:rsidR="0017306C" w:rsidRPr="00186C4C">
        <w:rPr>
          <w:lang w:val="mn-MN"/>
        </w:rPr>
        <w:t>. Хоршооны “Сайн засаглал”-ыг төлөвшүүлэн нийгмийн үнэлэмжийг дээшлүүлэх зорилтын хүрээнд дараахь үйл ажиллагааг хэрэгжүүлнэ:</w:t>
      </w:r>
    </w:p>
    <w:p w:rsidR="006302C3" w:rsidRDefault="00A14E3F" w:rsidP="002A20FA">
      <w:pPr>
        <w:pStyle w:val="NormalWeb"/>
        <w:ind w:firstLine="720"/>
        <w:jc w:val="both"/>
      </w:pPr>
      <w:r w:rsidRPr="00186C4C">
        <w:rPr>
          <w:lang w:val="mn-MN"/>
        </w:rPr>
        <w:t>3.4</w:t>
      </w:r>
      <w:r w:rsidR="0017306C" w:rsidRPr="00186C4C">
        <w:rPr>
          <w:lang w:val="mn-MN"/>
        </w:rPr>
        <w:t>.1.</w:t>
      </w:r>
      <w:r w:rsidR="006302C3" w:rsidRPr="00186C4C">
        <w:rPr>
          <w:lang w:val="mn-MN"/>
        </w:rPr>
        <w:t xml:space="preserve">хоршооны удирдлага, гишүүдэд зориулсан тусгай хөтөлбөр бүхий байнгын сургалт зөвлөх үйлчилгээг мэргэжлийн байгууллагын оролцоотойгоор үе шаттайгаар явуулах,  </w:t>
      </w:r>
    </w:p>
    <w:p w:rsidR="006302C3" w:rsidRPr="00186C4C" w:rsidRDefault="00A14E3F" w:rsidP="002A20FA">
      <w:pPr>
        <w:pStyle w:val="NormalWeb"/>
        <w:ind w:firstLine="720"/>
        <w:jc w:val="both"/>
        <w:rPr>
          <w:lang w:val="mn-MN"/>
        </w:rPr>
      </w:pPr>
      <w:r w:rsidRPr="00186C4C">
        <w:rPr>
          <w:lang w:val="mn-MN"/>
        </w:rPr>
        <w:t>3.4</w:t>
      </w:r>
      <w:r w:rsidR="0017306C" w:rsidRPr="00186C4C">
        <w:rPr>
          <w:lang w:val="mn-MN"/>
        </w:rPr>
        <w:t xml:space="preserve">.2. </w:t>
      </w:r>
      <w:r w:rsidR="006302C3" w:rsidRPr="00186C4C">
        <w:rPr>
          <w:lang w:val="mn-MN"/>
        </w:rPr>
        <w:t>хоршоодыг шинэчилсэн бүртгэлд хамруулж, цэгцэлж аймгийн мэдээллийн санг бий болгох,</w:t>
      </w:r>
    </w:p>
    <w:p w:rsidR="009142DA" w:rsidRPr="00186C4C" w:rsidRDefault="00A14E3F" w:rsidP="002A20FA">
      <w:pPr>
        <w:pStyle w:val="NormalWeb"/>
        <w:ind w:firstLine="720"/>
        <w:jc w:val="both"/>
        <w:rPr>
          <w:lang w:val="mn-MN"/>
        </w:rPr>
      </w:pPr>
      <w:r w:rsidRPr="00186C4C">
        <w:rPr>
          <w:lang w:val="mn-MN"/>
        </w:rPr>
        <w:t>3.4</w:t>
      </w:r>
      <w:r w:rsidR="0017306C" w:rsidRPr="00186C4C">
        <w:rPr>
          <w:lang w:val="mn-MN"/>
        </w:rPr>
        <w:t xml:space="preserve">.3. </w:t>
      </w:r>
      <w:r w:rsidR="006302C3" w:rsidRPr="00186C4C">
        <w:rPr>
          <w:lang w:val="mn-MN"/>
        </w:rPr>
        <w:t>төр засгаас хоршооны хөгжлийг дэмжих чиглэлээр батлан гаргасан бодлогын баримт бичгийг нийтэд таниулах сурталчлах</w:t>
      </w:r>
    </w:p>
    <w:p w:rsidR="009142DA" w:rsidRPr="00186C4C" w:rsidRDefault="006302C3" w:rsidP="002A20FA">
      <w:pPr>
        <w:pStyle w:val="NormalWeb"/>
        <w:ind w:firstLine="720"/>
        <w:jc w:val="both"/>
        <w:rPr>
          <w:lang w:val="mn-MN"/>
        </w:rPr>
      </w:pPr>
      <w:r w:rsidRPr="00186C4C">
        <w:rPr>
          <w:lang w:val="mn-MN"/>
        </w:rPr>
        <w:t>3.4</w:t>
      </w:r>
      <w:r w:rsidR="0017306C" w:rsidRPr="00186C4C">
        <w:rPr>
          <w:lang w:val="mn-MN"/>
        </w:rPr>
        <w:t xml:space="preserve">.4. </w:t>
      </w:r>
      <w:r w:rsidR="002C5A83" w:rsidRPr="00186C4C">
        <w:rPr>
          <w:lang w:val="mn-MN"/>
        </w:rPr>
        <w:t xml:space="preserve"> хоршооллын салбарын залуу үеийг дэмжсэн хөтөлбөр, арга хэмжээг хэрэгжүүлэх замаар хоршооны салбарын хүний нөөцийг бэхжүүлэх, залгамж үеийг төлөвшүүлэх,</w:t>
      </w:r>
    </w:p>
    <w:p w:rsidR="009142DA" w:rsidRPr="00186C4C" w:rsidRDefault="006302C3" w:rsidP="002A20FA">
      <w:pPr>
        <w:pStyle w:val="NormalWeb"/>
        <w:ind w:firstLine="720"/>
        <w:jc w:val="both"/>
        <w:rPr>
          <w:lang w:val="mn-MN"/>
        </w:rPr>
      </w:pPr>
      <w:r w:rsidRPr="00186C4C">
        <w:rPr>
          <w:lang w:val="mn-MN"/>
        </w:rPr>
        <w:t>3.4</w:t>
      </w:r>
      <w:r w:rsidR="0017306C" w:rsidRPr="00186C4C">
        <w:rPr>
          <w:lang w:val="mn-MN"/>
        </w:rPr>
        <w:t>.5. хоршооны гишүүдийн идэвх оролцоог нэмэгдүүлэх, дотоод хяналтыг сайжруулах;</w:t>
      </w:r>
    </w:p>
    <w:p w:rsidR="009142DA" w:rsidRPr="00186C4C" w:rsidRDefault="006302C3" w:rsidP="002A20FA">
      <w:pPr>
        <w:pStyle w:val="NormalWeb"/>
        <w:ind w:firstLine="720"/>
        <w:jc w:val="both"/>
        <w:rPr>
          <w:lang w:val="mn-MN"/>
        </w:rPr>
      </w:pPr>
      <w:r w:rsidRPr="00186C4C">
        <w:rPr>
          <w:lang w:val="mn-MN"/>
        </w:rPr>
        <w:t>3.4</w:t>
      </w:r>
      <w:r w:rsidR="0017306C" w:rsidRPr="00186C4C">
        <w:rPr>
          <w:lang w:val="mn-MN"/>
        </w:rPr>
        <w:t xml:space="preserve">.6. </w:t>
      </w:r>
      <w:r w:rsidR="0039341C" w:rsidRPr="00186C4C">
        <w:rPr>
          <w:lang w:val="mn-MN"/>
        </w:rPr>
        <w:t xml:space="preserve">орон нутгийн хоршооны асуудал хариуцсан төрийн албан хаагчид </w:t>
      </w:r>
      <w:r w:rsidR="0039341C" w:rsidRPr="00186C4C">
        <w:t>(</w:t>
      </w:r>
      <w:r w:rsidR="0039341C" w:rsidRPr="00186C4C">
        <w:rPr>
          <w:lang w:val="mn-MN"/>
        </w:rPr>
        <w:t>улсын бүртгэгч, татварын байцаагч, аймаг сумын хоршоо хариуцсан мэргэжилтэн</w:t>
      </w:r>
      <w:r w:rsidR="002E463B" w:rsidRPr="00186C4C">
        <w:rPr>
          <w:lang w:val="mn-MN"/>
        </w:rPr>
        <w:t>, нийгмийн ажилтан</w:t>
      </w:r>
      <w:r w:rsidR="0039341C" w:rsidRPr="00186C4C">
        <w:rPr>
          <w:lang w:val="mn-MN"/>
        </w:rPr>
        <w:t xml:space="preserve"> гэх мэт.</w:t>
      </w:r>
      <w:r w:rsidR="0039341C" w:rsidRPr="00186C4C">
        <w:t>)</w:t>
      </w:r>
      <w:r w:rsidR="0005677A" w:rsidRPr="00186C4C">
        <w:rPr>
          <w:lang w:val="mn-MN"/>
        </w:rPr>
        <w:t>- д хоршооны онцлогийг таниулсан сургалт зөвлөгөөг зохион байгуулах.</w:t>
      </w:r>
    </w:p>
    <w:p w:rsidR="00DC141B" w:rsidRPr="00186C4C" w:rsidRDefault="0005677A" w:rsidP="002A20FA">
      <w:pPr>
        <w:pStyle w:val="NormalWeb"/>
        <w:ind w:firstLine="720"/>
        <w:jc w:val="both"/>
        <w:rPr>
          <w:lang w:val="mn-MN"/>
        </w:rPr>
      </w:pPr>
      <w:r w:rsidRPr="00186C4C">
        <w:rPr>
          <w:lang w:val="mn-MN"/>
        </w:rPr>
        <w:t>3.4.7.</w:t>
      </w:r>
      <w:r w:rsidR="003B1F07" w:rsidRPr="00186C4C">
        <w:rPr>
          <w:lang w:val="mn-MN"/>
        </w:rPr>
        <w:t xml:space="preserve"> х</w:t>
      </w:r>
      <w:r w:rsidRPr="00186C4C">
        <w:rPr>
          <w:lang w:val="mn-MN"/>
        </w:rPr>
        <w:t>оршоог дэмжигч шилдэг</w:t>
      </w:r>
      <w:r w:rsidR="003B1F07" w:rsidRPr="00186C4C">
        <w:rPr>
          <w:lang w:val="mn-MN"/>
        </w:rPr>
        <w:t xml:space="preserve"> төрийн түшээ-г сум аймгийн</w:t>
      </w:r>
      <w:r w:rsidRPr="00186C4C">
        <w:rPr>
          <w:lang w:val="mn-MN"/>
        </w:rPr>
        <w:t xml:space="preserve"> түвшинд тодруулан өргөмжилж байх.</w:t>
      </w:r>
    </w:p>
    <w:p w:rsidR="0005677A" w:rsidRDefault="00DC141B" w:rsidP="002A20FA">
      <w:pPr>
        <w:pStyle w:val="NormalWeb"/>
        <w:ind w:firstLine="720"/>
        <w:jc w:val="both"/>
        <w:rPr>
          <w:lang w:val="mn-MN"/>
        </w:rPr>
      </w:pPr>
      <w:r w:rsidRPr="00186C4C">
        <w:rPr>
          <w:lang w:val="mn-MN"/>
        </w:rPr>
        <w:t>3.4.8. Хоршоологчдын үйл ажиллагааг хэвлэл мэдээллийн хэрэгслээр сурталчлах, хоршооны ач холбогдол давуу талыг олон нийтэд таниулах ажлыг зохион байгуулах.</w:t>
      </w:r>
    </w:p>
    <w:p w:rsidR="0058117E" w:rsidRDefault="0058117E" w:rsidP="002A20FA">
      <w:pPr>
        <w:pStyle w:val="NormalWeb"/>
        <w:ind w:firstLine="720"/>
        <w:jc w:val="both"/>
      </w:pPr>
      <w:r>
        <w:rPr>
          <w:lang w:val="mn-MN"/>
        </w:rPr>
        <w:t>3.4.9.</w:t>
      </w:r>
      <w:r>
        <w:rPr>
          <w:lang w:val="mn-MN"/>
        </w:rPr>
        <w:tab/>
        <w:t>.....</w:t>
      </w:r>
    </w:p>
    <w:p w:rsidR="0058117E" w:rsidRPr="00962C42" w:rsidRDefault="0058117E" w:rsidP="002A20FA">
      <w:pPr>
        <w:pStyle w:val="NormalWeb"/>
        <w:ind w:firstLine="720"/>
        <w:jc w:val="both"/>
        <w:rPr>
          <w:lang w:val="mn-MN"/>
        </w:rPr>
      </w:pPr>
      <w:r w:rsidRPr="00962C42">
        <w:rPr>
          <w:lang w:val="mn-MN"/>
        </w:rPr>
        <w:t>3.4.10.</w:t>
      </w:r>
      <w:r w:rsidRPr="00962C42">
        <w:rPr>
          <w:lang w:val="mn-MN"/>
        </w:rPr>
        <w:tab/>
        <w:t>.....</w:t>
      </w:r>
    </w:p>
    <w:p w:rsidR="009142DA" w:rsidRPr="00186C4C" w:rsidRDefault="0005677A" w:rsidP="004809FB">
      <w:pPr>
        <w:pStyle w:val="NormalWeb"/>
        <w:jc w:val="both"/>
        <w:rPr>
          <w:lang w:val="mn-MN"/>
        </w:rPr>
      </w:pPr>
      <w:r w:rsidRPr="00186C4C">
        <w:rPr>
          <w:rStyle w:val="Strong"/>
          <w:lang w:val="mn-MN"/>
        </w:rPr>
        <w:t>Дөрөв. Дэд х</w:t>
      </w:r>
      <w:r w:rsidR="0017306C" w:rsidRPr="00186C4C">
        <w:rPr>
          <w:rStyle w:val="Strong"/>
          <w:lang w:val="mn-MN"/>
        </w:rPr>
        <w:t>өтөлбөрийн шалгуур үзүүлэлт</w:t>
      </w:r>
    </w:p>
    <w:p w:rsidR="009142DA" w:rsidRPr="00186C4C" w:rsidRDefault="0017306C" w:rsidP="004809FB">
      <w:pPr>
        <w:pStyle w:val="NormalWeb"/>
        <w:jc w:val="both"/>
        <w:rPr>
          <w:lang w:val="mn-MN"/>
        </w:rPr>
      </w:pPr>
      <w:r w:rsidRPr="00186C4C">
        <w:rPr>
          <w:lang w:val="mn-MN"/>
        </w:rPr>
        <w:t>4.1. Хөтөлбөрийн хэрэгжилтийг дараахь шалгуур үзүүлэлтээр үнэлнэ:</w:t>
      </w:r>
    </w:p>
    <w:tbl>
      <w:tblPr>
        <w:tblW w:w="1090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4864"/>
        <w:gridCol w:w="1693"/>
        <w:gridCol w:w="1882"/>
        <w:gridCol w:w="1781"/>
      </w:tblGrid>
      <w:tr w:rsidR="00186C4C" w:rsidRPr="00186C4C" w:rsidTr="002A26D4">
        <w:trPr>
          <w:trHeight w:val="100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D8598C">
            <w:pPr>
              <w:pStyle w:val="NormalWeb"/>
              <w:ind w:left="-391"/>
              <w:jc w:val="center"/>
              <w:rPr>
                <w:lang w:val="mn-MN"/>
              </w:rPr>
            </w:pPr>
            <w:r w:rsidRPr="00186C4C">
              <w:rPr>
                <w:rStyle w:val="Strong"/>
                <w:lang w:val="mn-MN"/>
              </w:rPr>
              <w:t>№</w:t>
            </w:r>
          </w:p>
        </w:tc>
        <w:tc>
          <w:tcPr>
            <w:tcW w:w="4864"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18"/>
              <w:jc w:val="both"/>
              <w:rPr>
                <w:lang w:val="mn-MN"/>
              </w:rPr>
            </w:pPr>
            <w:r w:rsidRPr="00186C4C">
              <w:rPr>
                <w:rStyle w:val="Strong"/>
                <w:lang w:val="mn-MN"/>
              </w:rPr>
              <w:t>Шалгуур үзүүлэлт</w:t>
            </w:r>
          </w:p>
        </w:tc>
        <w:tc>
          <w:tcPr>
            <w:tcW w:w="1693"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05"/>
              <w:jc w:val="both"/>
              <w:rPr>
                <w:lang w:val="mn-MN"/>
              </w:rPr>
            </w:pPr>
            <w:r w:rsidRPr="00186C4C">
              <w:rPr>
                <w:rStyle w:val="Strong"/>
                <w:lang w:val="mn-MN"/>
              </w:rPr>
              <w:t>Хэмжих нэгж</w:t>
            </w:r>
          </w:p>
        </w:tc>
        <w:tc>
          <w:tcPr>
            <w:tcW w:w="18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jc w:val="both"/>
              <w:rPr>
                <w:lang w:val="mn-MN"/>
              </w:rPr>
            </w:pPr>
            <w:r w:rsidRPr="00186C4C">
              <w:rPr>
                <w:rStyle w:val="Strong"/>
                <w:lang w:val="mn-MN"/>
              </w:rPr>
              <w:t>Суурь түвшин      (2019 он)</w:t>
            </w:r>
          </w:p>
        </w:tc>
        <w:tc>
          <w:tcPr>
            <w:tcW w:w="1781"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04"/>
              <w:jc w:val="both"/>
              <w:rPr>
                <w:lang w:val="mn-MN"/>
              </w:rPr>
            </w:pPr>
            <w:r w:rsidRPr="00186C4C">
              <w:rPr>
                <w:rStyle w:val="Strong"/>
                <w:lang w:val="mn-MN"/>
              </w:rPr>
              <w:t>Зорилтот түвшин    (2024 он)</w:t>
            </w:r>
          </w:p>
        </w:tc>
      </w:tr>
      <w:tr w:rsidR="00186C4C" w:rsidRPr="00186C4C" w:rsidTr="002A26D4">
        <w:trPr>
          <w:trHeight w:val="58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391"/>
              <w:jc w:val="both"/>
              <w:rPr>
                <w:lang w:val="mn-MN"/>
              </w:rPr>
            </w:pPr>
            <w:r w:rsidRPr="00186C4C">
              <w:rPr>
                <w:lang w:val="mn-MN"/>
              </w:rPr>
              <w:lastRenderedPageBreak/>
              <w:t>1.</w:t>
            </w:r>
          </w:p>
        </w:tc>
        <w:tc>
          <w:tcPr>
            <w:tcW w:w="4864" w:type="dxa"/>
            <w:tcBorders>
              <w:top w:val="outset" w:sz="6" w:space="0" w:color="auto"/>
              <w:left w:val="outset" w:sz="6" w:space="0" w:color="auto"/>
              <w:bottom w:val="outset" w:sz="6" w:space="0" w:color="auto"/>
              <w:right w:val="outset" w:sz="6" w:space="0" w:color="auto"/>
            </w:tcBorders>
            <w:vAlign w:val="center"/>
          </w:tcPr>
          <w:p w:rsidR="009142DA" w:rsidRPr="00186C4C" w:rsidRDefault="00014DAD" w:rsidP="004809FB">
            <w:pPr>
              <w:pStyle w:val="NormalWeb"/>
              <w:ind w:left="118"/>
              <w:jc w:val="both"/>
              <w:rPr>
                <w:lang w:val="mn-MN"/>
              </w:rPr>
            </w:pPr>
            <w:r w:rsidRPr="00186C4C">
              <w:rPr>
                <w:lang w:val="mn-MN"/>
              </w:rPr>
              <w:t>Сургалтанд хамрагдсан байдал</w:t>
            </w:r>
          </w:p>
        </w:tc>
        <w:tc>
          <w:tcPr>
            <w:tcW w:w="1693" w:type="dxa"/>
            <w:tcBorders>
              <w:top w:val="outset" w:sz="6" w:space="0" w:color="auto"/>
              <w:left w:val="outset" w:sz="6" w:space="0" w:color="auto"/>
              <w:bottom w:val="outset" w:sz="6" w:space="0" w:color="auto"/>
              <w:right w:val="outset" w:sz="6" w:space="0" w:color="auto"/>
            </w:tcBorders>
            <w:vAlign w:val="center"/>
          </w:tcPr>
          <w:p w:rsidR="009142DA" w:rsidRPr="00186C4C" w:rsidRDefault="00014DAD" w:rsidP="004809FB">
            <w:pPr>
              <w:pStyle w:val="NormalWeb"/>
              <w:ind w:left="105"/>
              <w:jc w:val="both"/>
              <w:rPr>
                <w:lang w:val="mn-MN"/>
              </w:rPr>
            </w:pPr>
            <w:r w:rsidRPr="00186C4C">
              <w:rPr>
                <w:lang w:val="mn-MN"/>
              </w:rPr>
              <w:t>Тоо</w:t>
            </w:r>
          </w:p>
        </w:tc>
        <w:tc>
          <w:tcPr>
            <w:tcW w:w="1882" w:type="dxa"/>
            <w:tcBorders>
              <w:top w:val="outset" w:sz="6" w:space="0" w:color="auto"/>
              <w:left w:val="outset" w:sz="6" w:space="0" w:color="auto"/>
              <w:bottom w:val="outset" w:sz="6" w:space="0" w:color="auto"/>
              <w:right w:val="outset" w:sz="6" w:space="0" w:color="auto"/>
            </w:tcBorders>
            <w:vAlign w:val="center"/>
          </w:tcPr>
          <w:p w:rsidR="009142DA" w:rsidRPr="00186C4C" w:rsidRDefault="009142DA" w:rsidP="004809FB">
            <w:pPr>
              <w:pStyle w:val="NormalWeb"/>
              <w:ind w:left="55"/>
              <w:jc w:val="both"/>
              <w:rPr>
                <w:lang w:val="mn-MN"/>
              </w:rPr>
            </w:pPr>
          </w:p>
        </w:tc>
        <w:tc>
          <w:tcPr>
            <w:tcW w:w="1781" w:type="dxa"/>
            <w:tcBorders>
              <w:top w:val="outset" w:sz="6" w:space="0" w:color="auto"/>
              <w:left w:val="outset" w:sz="6" w:space="0" w:color="auto"/>
              <w:bottom w:val="outset" w:sz="6" w:space="0" w:color="auto"/>
              <w:right w:val="outset" w:sz="6" w:space="0" w:color="auto"/>
            </w:tcBorders>
            <w:vAlign w:val="center"/>
          </w:tcPr>
          <w:p w:rsidR="009142DA" w:rsidRPr="00186C4C" w:rsidRDefault="009142DA" w:rsidP="004809FB">
            <w:pPr>
              <w:pStyle w:val="NormalWeb"/>
              <w:ind w:left="55"/>
              <w:jc w:val="both"/>
              <w:rPr>
                <w:lang w:val="mn-MN"/>
              </w:rPr>
            </w:pPr>
          </w:p>
        </w:tc>
      </w:tr>
      <w:tr w:rsidR="00186C4C" w:rsidRPr="00186C4C" w:rsidTr="002A26D4">
        <w:trPr>
          <w:trHeight w:val="38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391"/>
              <w:jc w:val="both"/>
              <w:rPr>
                <w:lang w:val="mn-MN"/>
              </w:rPr>
            </w:pPr>
            <w:r w:rsidRPr="00186C4C">
              <w:rPr>
                <w:lang w:val="mn-MN"/>
              </w:rPr>
              <w:t>2.</w:t>
            </w:r>
          </w:p>
        </w:tc>
        <w:tc>
          <w:tcPr>
            <w:tcW w:w="4864"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18"/>
              <w:jc w:val="both"/>
              <w:rPr>
                <w:lang w:val="mn-MN"/>
              </w:rPr>
            </w:pPr>
            <w:r w:rsidRPr="00186C4C">
              <w:rPr>
                <w:lang w:val="mn-MN"/>
              </w:rPr>
              <w:t>Загвар хоршоо бий болох</w:t>
            </w:r>
          </w:p>
        </w:tc>
        <w:tc>
          <w:tcPr>
            <w:tcW w:w="1693"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05"/>
              <w:jc w:val="both"/>
              <w:rPr>
                <w:lang w:val="mn-MN"/>
              </w:rPr>
            </w:pPr>
            <w:r w:rsidRPr="00186C4C">
              <w:rPr>
                <w:lang w:val="mn-MN"/>
              </w:rPr>
              <w:t>сум/хоршооны тоо</w:t>
            </w:r>
          </w:p>
        </w:tc>
        <w:tc>
          <w:tcPr>
            <w:tcW w:w="1882" w:type="dxa"/>
            <w:tcBorders>
              <w:top w:val="outset" w:sz="6" w:space="0" w:color="auto"/>
              <w:left w:val="outset" w:sz="6" w:space="0" w:color="auto"/>
              <w:bottom w:val="outset" w:sz="6" w:space="0" w:color="auto"/>
              <w:right w:val="outset" w:sz="6" w:space="0" w:color="auto"/>
            </w:tcBorders>
            <w:vAlign w:val="center"/>
          </w:tcPr>
          <w:p w:rsidR="009142DA" w:rsidRPr="00160034" w:rsidRDefault="00160034" w:rsidP="004809FB">
            <w:pPr>
              <w:pStyle w:val="NormalWeb"/>
              <w:ind w:left="55"/>
              <w:jc w:val="both"/>
            </w:pPr>
            <w:r>
              <w:t>0</w:t>
            </w:r>
          </w:p>
        </w:tc>
        <w:tc>
          <w:tcPr>
            <w:tcW w:w="1781" w:type="dxa"/>
            <w:tcBorders>
              <w:top w:val="outset" w:sz="6" w:space="0" w:color="auto"/>
              <w:left w:val="outset" w:sz="6" w:space="0" w:color="auto"/>
              <w:bottom w:val="outset" w:sz="6" w:space="0" w:color="auto"/>
              <w:right w:val="outset" w:sz="6" w:space="0" w:color="auto"/>
            </w:tcBorders>
            <w:vAlign w:val="center"/>
          </w:tcPr>
          <w:p w:rsidR="009142DA" w:rsidRPr="00186C4C" w:rsidRDefault="00160034" w:rsidP="004809FB">
            <w:pPr>
              <w:pStyle w:val="NormalWeb"/>
              <w:ind w:left="55"/>
              <w:jc w:val="both"/>
              <w:rPr>
                <w:lang w:val="mn-MN"/>
              </w:rPr>
            </w:pPr>
            <w:r>
              <w:rPr>
                <w:lang w:val="mn-MN"/>
              </w:rPr>
              <w:t>2</w:t>
            </w:r>
          </w:p>
        </w:tc>
      </w:tr>
      <w:tr w:rsidR="00186C4C" w:rsidRPr="00186C4C" w:rsidTr="002A26D4">
        <w:trPr>
          <w:trHeight w:val="60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391"/>
              <w:jc w:val="both"/>
              <w:rPr>
                <w:lang w:val="mn-MN"/>
              </w:rPr>
            </w:pPr>
            <w:r w:rsidRPr="00186C4C">
              <w:rPr>
                <w:lang w:val="mn-MN"/>
              </w:rPr>
              <w:t>3.</w:t>
            </w:r>
          </w:p>
        </w:tc>
        <w:tc>
          <w:tcPr>
            <w:tcW w:w="4864"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18"/>
              <w:jc w:val="both"/>
              <w:rPr>
                <w:lang w:val="mn-MN"/>
              </w:rPr>
            </w:pPr>
            <w:r w:rsidRPr="00186C4C">
              <w:rPr>
                <w:lang w:val="mn-MN"/>
              </w:rPr>
              <w:t>Төрийн зарим чиг үүргийг хоршоо</w:t>
            </w:r>
            <w:r w:rsidR="00B6229D" w:rsidRPr="00186C4C">
              <w:rPr>
                <w:lang w:val="mn-MN"/>
              </w:rPr>
              <w:t>, хоршоо</w:t>
            </w:r>
            <w:r w:rsidRPr="00186C4C">
              <w:rPr>
                <w:lang w:val="mn-MN"/>
              </w:rPr>
              <w:t>дын холбоогоор гүйцэтгүүлсэн байдал</w:t>
            </w:r>
          </w:p>
        </w:tc>
        <w:tc>
          <w:tcPr>
            <w:tcW w:w="1693"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05"/>
              <w:jc w:val="both"/>
              <w:rPr>
                <w:lang w:val="mn-MN"/>
              </w:rPr>
            </w:pPr>
            <w:r w:rsidRPr="00186C4C">
              <w:rPr>
                <w:lang w:val="mn-MN"/>
              </w:rPr>
              <w:t>гүйцэтгэсэн ажлын тоо</w:t>
            </w:r>
          </w:p>
        </w:tc>
        <w:tc>
          <w:tcPr>
            <w:tcW w:w="1882" w:type="dxa"/>
            <w:tcBorders>
              <w:top w:val="outset" w:sz="6" w:space="0" w:color="auto"/>
              <w:left w:val="outset" w:sz="6" w:space="0" w:color="auto"/>
              <w:bottom w:val="outset" w:sz="6" w:space="0" w:color="auto"/>
              <w:right w:val="outset" w:sz="6" w:space="0" w:color="auto"/>
            </w:tcBorders>
            <w:vAlign w:val="center"/>
          </w:tcPr>
          <w:p w:rsidR="009142DA" w:rsidRPr="00160034" w:rsidRDefault="00160034" w:rsidP="004809FB">
            <w:pPr>
              <w:pStyle w:val="NormalWeb"/>
              <w:ind w:left="55"/>
              <w:jc w:val="both"/>
            </w:pPr>
            <w:r>
              <w:t>0</w:t>
            </w:r>
          </w:p>
        </w:tc>
        <w:tc>
          <w:tcPr>
            <w:tcW w:w="1781" w:type="dxa"/>
            <w:tcBorders>
              <w:top w:val="outset" w:sz="6" w:space="0" w:color="auto"/>
              <w:left w:val="outset" w:sz="6" w:space="0" w:color="auto"/>
              <w:bottom w:val="outset" w:sz="6" w:space="0" w:color="auto"/>
              <w:right w:val="outset" w:sz="6" w:space="0" w:color="auto"/>
            </w:tcBorders>
            <w:vAlign w:val="center"/>
          </w:tcPr>
          <w:p w:rsidR="00160034" w:rsidRPr="00160034" w:rsidRDefault="00160034" w:rsidP="00160034">
            <w:pPr>
              <w:pStyle w:val="NormalWeb"/>
              <w:ind w:left="55"/>
              <w:jc w:val="both"/>
            </w:pPr>
            <w:r>
              <w:rPr>
                <w:lang w:val="mn-MN"/>
              </w:rPr>
              <w:t>1</w:t>
            </w:r>
          </w:p>
        </w:tc>
      </w:tr>
      <w:tr w:rsidR="00186C4C" w:rsidRPr="00186C4C" w:rsidTr="002A26D4">
        <w:trPr>
          <w:trHeight w:val="70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391"/>
              <w:jc w:val="both"/>
              <w:rPr>
                <w:lang w:val="mn-MN"/>
              </w:rPr>
            </w:pPr>
            <w:r w:rsidRPr="00186C4C">
              <w:rPr>
                <w:lang w:val="mn-MN"/>
              </w:rPr>
              <w:t>4.</w:t>
            </w:r>
          </w:p>
        </w:tc>
        <w:tc>
          <w:tcPr>
            <w:tcW w:w="4864"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18"/>
              <w:jc w:val="both"/>
              <w:rPr>
                <w:lang w:val="mn-MN"/>
              </w:rPr>
            </w:pPr>
            <w:r w:rsidRPr="00186C4C">
              <w:rPr>
                <w:lang w:val="mn-MN"/>
              </w:rPr>
              <w:t>Хоршооллын хөгжлийг дэмжсэн төсвийн санхүүжилтийн хэмжээ</w:t>
            </w:r>
          </w:p>
        </w:tc>
        <w:tc>
          <w:tcPr>
            <w:tcW w:w="1693"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05"/>
              <w:jc w:val="both"/>
              <w:rPr>
                <w:lang w:val="mn-MN"/>
              </w:rPr>
            </w:pPr>
            <w:r w:rsidRPr="00186C4C">
              <w:rPr>
                <w:lang w:val="mn-MN"/>
              </w:rPr>
              <w:t>төгрөг</w:t>
            </w:r>
          </w:p>
        </w:tc>
        <w:tc>
          <w:tcPr>
            <w:tcW w:w="1882" w:type="dxa"/>
            <w:tcBorders>
              <w:top w:val="outset" w:sz="6" w:space="0" w:color="auto"/>
              <w:left w:val="outset" w:sz="6" w:space="0" w:color="auto"/>
              <w:bottom w:val="outset" w:sz="6" w:space="0" w:color="auto"/>
              <w:right w:val="outset" w:sz="6" w:space="0" w:color="auto"/>
            </w:tcBorders>
            <w:vAlign w:val="center"/>
          </w:tcPr>
          <w:p w:rsidR="009142DA" w:rsidRPr="00160034" w:rsidRDefault="00160034" w:rsidP="004809FB">
            <w:pPr>
              <w:pStyle w:val="NormalWeb"/>
              <w:ind w:left="55"/>
              <w:jc w:val="both"/>
            </w:pPr>
            <w:r>
              <w:t>0</w:t>
            </w:r>
          </w:p>
        </w:tc>
        <w:tc>
          <w:tcPr>
            <w:tcW w:w="1781" w:type="dxa"/>
            <w:tcBorders>
              <w:top w:val="outset" w:sz="6" w:space="0" w:color="auto"/>
              <w:left w:val="outset" w:sz="6" w:space="0" w:color="auto"/>
              <w:bottom w:val="outset" w:sz="6" w:space="0" w:color="auto"/>
              <w:right w:val="outset" w:sz="6" w:space="0" w:color="auto"/>
            </w:tcBorders>
            <w:vAlign w:val="center"/>
          </w:tcPr>
          <w:p w:rsidR="009142DA" w:rsidRPr="00160034" w:rsidRDefault="00160034" w:rsidP="004809FB">
            <w:pPr>
              <w:pStyle w:val="NormalWeb"/>
              <w:ind w:left="55"/>
              <w:jc w:val="both"/>
              <w:rPr>
                <w:lang w:val="mn-MN"/>
              </w:rPr>
            </w:pPr>
            <w:r>
              <w:rPr>
                <w:lang w:val="mn-MN"/>
              </w:rPr>
              <w:t>2</w:t>
            </w:r>
            <w:r>
              <w:t>00</w:t>
            </w:r>
            <w:r>
              <w:rPr>
                <w:lang w:val="mn-MN"/>
              </w:rPr>
              <w:t>.0 сая</w:t>
            </w:r>
          </w:p>
        </w:tc>
      </w:tr>
      <w:tr w:rsidR="00186C4C" w:rsidRPr="00186C4C" w:rsidTr="002A26D4">
        <w:trPr>
          <w:trHeight w:val="70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391"/>
              <w:jc w:val="both"/>
              <w:rPr>
                <w:lang w:val="mn-MN"/>
              </w:rPr>
            </w:pPr>
            <w:r w:rsidRPr="00186C4C">
              <w:rPr>
                <w:lang w:val="mn-MN"/>
              </w:rPr>
              <w:t>6.</w:t>
            </w:r>
          </w:p>
        </w:tc>
        <w:tc>
          <w:tcPr>
            <w:tcW w:w="4864"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18"/>
              <w:jc w:val="both"/>
              <w:rPr>
                <w:lang w:val="mn-MN"/>
              </w:rPr>
            </w:pPr>
            <w:r w:rsidRPr="00186C4C">
              <w:rPr>
                <w:lang w:val="mn-MN"/>
              </w:rPr>
              <w:t>Хоршоодын хувь нийлүүлсэн хөрөнгийн хэмжээ</w:t>
            </w:r>
          </w:p>
        </w:tc>
        <w:tc>
          <w:tcPr>
            <w:tcW w:w="1693"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05"/>
              <w:jc w:val="both"/>
              <w:rPr>
                <w:lang w:val="mn-MN"/>
              </w:rPr>
            </w:pPr>
            <w:r w:rsidRPr="00186C4C">
              <w:rPr>
                <w:lang w:val="mn-MN"/>
              </w:rPr>
              <w:t>тэрбум төгрөг</w:t>
            </w:r>
          </w:p>
        </w:tc>
        <w:tc>
          <w:tcPr>
            <w:tcW w:w="1882" w:type="dxa"/>
            <w:tcBorders>
              <w:top w:val="outset" w:sz="6" w:space="0" w:color="auto"/>
              <w:left w:val="outset" w:sz="6" w:space="0" w:color="auto"/>
              <w:bottom w:val="outset" w:sz="6" w:space="0" w:color="auto"/>
              <w:right w:val="outset" w:sz="6" w:space="0" w:color="auto"/>
            </w:tcBorders>
            <w:vAlign w:val="center"/>
          </w:tcPr>
          <w:p w:rsidR="009142DA" w:rsidRPr="00186C4C" w:rsidRDefault="00160034" w:rsidP="004809FB">
            <w:pPr>
              <w:pStyle w:val="NormalWeb"/>
              <w:ind w:left="55"/>
              <w:jc w:val="both"/>
              <w:rPr>
                <w:lang w:val="mn-MN"/>
              </w:rPr>
            </w:pPr>
            <w:r>
              <w:rPr>
                <w:lang w:val="mn-MN"/>
              </w:rPr>
              <w:t>2.8</w:t>
            </w:r>
          </w:p>
        </w:tc>
        <w:tc>
          <w:tcPr>
            <w:tcW w:w="1781" w:type="dxa"/>
            <w:tcBorders>
              <w:top w:val="outset" w:sz="6" w:space="0" w:color="auto"/>
              <w:left w:val="outset" w:sz="6" w:space="0" w:color="auto"/>
              <w:bottom w:val="outset" w:sz="6" w:space="0" w:color="auto"/>
              <w:right w:val="outset" w:sz="6" w:space="0" w:color="auto"/>
            </w:tcBorders>
            <w:vAlign w:val="center"/>
          </w:tcPr>
          <w:p w:rsidR="009142DA" w:rsidRPr="00186C4C" w:rsidRDefault="00160034" w:rsidP="00160034">
            <w:pPr>
              <w:pStyle w:val="NormalWeb"/>
              <w:ind w:left="55"/>
              <w:jc w:val="both"/>
              <w:rPr>
                <w:lang w:val="mn-MN"/>
              </w:rPr>
            </w:pPr>
            <w:r>
              <w:rPr>
                <w:lang w:val="mn-MN"/>
              </w:rPr>
              <w:t>3.5</w:t>
            </w:r>
          </w:p>
        </w:tc>
      </w:tr>
      <w:tr w:rsidR="00186C4C" w:rsidRPr="00186C4C" w:rsidTr="002A26D4">
        <w:trPr>
          <w:trHeight w:val="70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014DAD" w:rsidRPr="00186C4C" w:rsidRDefault="00014DAD" w:rsidP="004809FB">
            <w:pPr>
              <w:pStyle w:val="NormalWeb"/>
              <w:ind w:left="-391"/>
              <w:jc w:val="both"/>
              <w:rPr>
                <w:lang w:val="mn-MN"/>
              </w:rPr>
            </w:pPr>
            <w:r w:rsidRPr="00186C4C">
              <w:rPr>
                <w:lang w:val="mn-MN"/>
              </w:rPr>
              <w:t>7.</w:t>
            </w:r>
          </w:p>
        </w:tc>
        <w:tc>
          <w:tcPr>
            <w:tcW w:w="4864" w:type="dxa"/>
            <w:tcBorders>
              <w:top w:val="outset" w:sz="6" w:space="0" w:color="auto"/>
              <w:left w:val="outset" w:sz="6" w:space="0" w:color="auto"/>
              <w:bottom w:val="outset" w:sz="6" w:space="0" w:color="auto"/>
              <w:right w:val="outset" w:sz="6" w:space="0" w:color="auto"/>
            </w:tcBorders>
            <w:vAlign w:val="center"/>
          </w:tcPr>
          <w:p w:rsidR="00014DAD" w:rsidRPr="00186C4C" w:rsidRDefault="00014DAD" w:rsidP="004809FB">
            <w:pPr>
              <w:pStyle w:val="NormalWeb"/>
              <w:ind w:left="118"/>
              <w:jc w:val="both"/>
              <w:rPr>
                <w:lang w:val="mn-MN"/>
              </w:rPr>
            </w:pPr>
            <w:r w:rsidRPr="00186C4C">
              <w:rPr>
                <w:lang w:val="mn-MN"/>
              </w:rPr>
              <w:t>Гишүүдийн тоо</w:t>
            </w:r>
          </w:p>
        </w:tc>
        <w:tc>
          <w:tcPr>
            <w:tcW w:w="1693" w:type="dxa"/>
            <w:tcBorders>
              <w:top w:val="outset" w:sz="6" w:space="0" w:color="auto"/>
              <w:left w:val="outset" w:sz="6" w:space="0" w:color="auto"/>
              <w:bottom w:val="outset" w:sz="6" w:space="0" w:color="auto"/>
              <w:right w:val="outset" w:sz="6" w:space="0" w:color="auto"/>
            </w:tcBorders>
            <w:vAlign w:val="center"/>
          </w:tcPr>
          <w:p w:rsidR="00014DAD" w:rsidRPr="00186C4C" w:rsidRDefault="00014DAD" w:rsidP="004809FB">
            <w:pPr>
              <w:pStyle w:val="NormalWeb"/>
              <w:ind w:left="105"/>
              <w:jc w:val="both"/>
              <w:rPr>
                <w:lang w:val="mn-MN"/>
              </w:rPr>
            </w:pPr>
            <w:r w:rsidRPr="00186C4C">
              <w:rPr>
                <w:lang w:val="mn-MN"/>
              </w:rPr>
              <w:t>тоо</w:t>
            </w:r>
          </w:p>
        </w:tc>
        <w:tc>
          <w:tcPr>
            <w:tcW w:w="1882" w:type="dxa"/>
            <w:tcBorders>
              <w:top w:val="outset" w:sz="6" w:space="0" w:color="auto"/>
              <w:left w:val="outset" w:sz="6" w:space="0" w:color="auto"/>
              <w:bottom w:val="outset" w:sz="6" w:space="0" w:color="auto"/>
              <w:right w:val="outset" w:sz="6" w:space="0" w:color="auto"/>
            </w:tcBorders>
            <w:vAlign w:val="center"/>
          </w:tcPr>
          <w:p w:rsidR="00014DAD" w:rsidRPr="00186C4C" w:rsidRDefault="00160034" w:rsidP="004809FB">
            <w:pPr>
              <w:pStyle w:val="NormalWeb"/>
              <w:ind w:left="55"/>
              <w:jc w:val="both"/>
              <w:rPr>
                <w:lang w:val="mn-MN"/>
              </w:rPr>
            </w:pPr>
            <w:r>
              <w:rPr>
                <w:lang w:val="mn-MN"/>
              </w:rPr>
              <w:t>15424</w:t>
            </w:r>
          </w:p>
        </w:tc>
        <w:tc>
          <w:tcPr>
            <w:tcW w:w="1781" w:type="dxa"/>
            <w:tcBorders>
              <w:top w:val="outset" w:sz="6" w:space="0" w:color="auto"/>
              <w:left w:val="outset" w:sz="6" w:space="0" w:color="auto"/>
              <w:bottom w:val="outset" w:sz="6" w:space="0" w:color="auto"/>
              <w:right w:val="outset" w:sz="6" w:space="0" w:color="auto"/>
            </w:tcBorders>
            <w:vAlign w:val="center"/>
          </w:tcPr>
          <w:p w:rsidR="00014DAD" w:rsidRPr="00186C4C" w:rsidRDefault="00160034" w:rsidP="004809FB">
            <w:pPr>
              <w:pStyle w:val="NormalWeb"/>
              <w:ind w:left="55"/>
              <w:jc w:val="both"/>
              <w:rPr>
                <w:lang w:val="mn-MN"/>
              </w:rPr>
            </w:pPr>
            <w:r>
              <w:rPr>
                <w:lang w:val="mn-MN"/>
              </w:rPr>
              <w:t>30000</w:t>
            </w:r>
          </w:p>
        </w:tc>
      </w:tr>
      <w:tr w:rsidR="00186C4C" w:rsidRPr="00186C4C" w:rsidTr="002A26D4">
        <w:trPr>
          <w:trHeight w:val="62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014DAD" w:rsidP="004809FB">
            <w:pPr>
              <w:pStyle w:val="NormalWeb"/>
              <w:ind w:left="-391"/>
              <w:jc w:val="both"/>
              <w:rPr>
                <w:lang w:val="mn-MN"/>
              </w:rPr>
            </w:pPr>
            <w:r w:rsidRPr="00186C4C">
              <w:rPr>
                <w:lang w:val="mn-MN"/>
              </w:rPr>
              <w:t>9</w:t>
            </w:r>
            <w:r w:rsidR="0017306C" w:rsidRPr="00186C4C">
              <w:rPr>
                <w:lang w:val="mn-MN"/>
              </w:rPr>
              <w:t>.</w:t>
            </w:r>
          </w:p>
        </w:tc>
        <w:tc>
          <w:tcPr>
            <w:tcW w:w="4864"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18"/>
              <w:jc w:val="both"/>
              <w:rPr>
                <w:lang w:val="mn-MN"/>
              </w:rPr>
            </w:pPr>
            <w:r w:rsidRPr="00186C4C">
              <w:rPr>
                <w:lang w:val="mn-MN"/>
              </w:rPr>
              <w:t>Түүхий эд бэлтгэх, чанарын хамгаалалт, тордолт хийх төв</w:t>
            </w:r>
          </w:p>
          <w:p w:rsidR="009142DA" w:rsidRPr="00186C4C" w:rsidRDefault="0017306C" w:rsidP="004809FB">
            <w:pPr>
              <w:pStyle w:val="NormalWeb"/>
              <w:ind w:left="118"/>
              <w:jc w:val="both"/>
              <w:rPr>
                <w:lang w:val="mn-MN"/>
              </w:rPr>
            </w:pPr>
            <w:r w:rsidRPr="00186C4C">
              <w:rPr>
                <w:lang w:val="mn-MN"/>
              </w:rPr>
              <w:t> </w:t>
            </w:r>
          </w:p>
        </w:tc>
        <w:tc>
          <w:tcPr>
            <w:tcW w:w="1693"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014DAD" w:rsidP="004809FB">
            <w:pPr>
              <w:pStyle w:val="NormalWeb"/>
              <w:ind w:left="105"/>
              <w:jc w:val="both"/>
              <w:rPr>
                <w:lang w:val="mn-MN"/>
              </w:rPr>
            </w:pPr>
            <w:r w:rsidRPr="00186C4C">
              <w:rPr>
                <w:lang w:val="mn-MN"/>
              </w:rPr>
              <w:t>Т</w:t>
            </w:r>
            <w:r w:rsidR="0017306C" w:rsidRPr="00186C4C">
              <w:rPr>
                <w:lang w:val="mn-MN"/>
              </w:rPr>
              <w:t>оо</w:t>
            </w:r>
          </w:p>
        </w:tc>
        <w:tc>
          <w:tcPr>
            <w:tcW w:w="1882" w:type="dxa"/>
            <w:tcBorders>
              <w:top w:val="outset" w:sz="6" w:space="0" w:color="auto"/>
              <w:left w:val="outset" w:sz="6" w:space="0" w:color="auto"/>
              <w:bottom w:val="outset" w:sz="6" w:space="0" w:color="auto"/>
              <w:right w:val="outset" w:sz="6" w:space="0" w:color="auto"/>
            </w:tcBorders>
            <w:vAlign w:val="center"/>
          </w:tcPr>
          <w:p w:rsidR="009142DA" w:rsidRPr="00186C4C" w:rsidRDefault="00160034" w:rsidP="004809FB">
            <w:pPr>
              <w:pStyle w:val="NormalWeb"/>
              <w:ind w:left="55"/>
              <w:jc w:val="both"/>
              <w:rPr>
                <w:lang w:val="mn-MN"/>
              </w:rPr>
            </w:pPr>
            <w:r>
              <w:rPr>
                <w:lang w:val="mn-MN"/>
              </w:rPr>
              <w:t>0</w:t>
            </w:r>
          </w:p>
        </w:tc>
        <w:tc>
          <w:tcPr>
            <w:tcW w:w="1781" w:type="dxa"/>
            <w:tcBorders>
              <w:top w:val="outset" w:sz="6" w:space="0" w:color="auto"/>
              <w:left w:val="outset" w:sz="6" w:space="0" w:color="auto"/>
              <w:bottom w:val="outset" w:sz="6" w:space="0" w:color="auto"/>
              <w:right w:val="outset" w:sz="6" w:space="0" w:color="auto"/>
            </w:tcBorders>
            <w:vAlign w:val="center"/>
          </w:tcPr>
          <w:p w:rsidR="009142DA" w:rsidRPr="00186C4C" w:rsidRDefault="00160034" w:rsidP="004809FB">
            <w:pPr>
              <w:pStyle w:val="NormalWeb"/>
              <w:ind w:left="55"/>
              <w:jc w:val="both"/>
              <w:rPr>
                <w:lang w:val="mn-MN"/>
              </w:rPr>
            </w:pPr>
            <w:r>
              <w:rPr>
                <w:lang w:val="mn-MN"/>
              </w:rPr>
              <w:t>2</w:t>
            </w:r>
          </w:p>
        </w:tc>
      </w:tr>
      <w:tr w:rsidR="00186C4C" w:rsidRPr="00186C4C" w:rsidTr="002A26D4">
        <w:trPr>
          <w:trHeight w:val="20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014DAD" w:rsidP="004809FB">
            <w:pPr>
              <w:pStyle w:val="NormalWeb"/>
              <w:ind w:left="-391"/>
              <w:jc w:val="both"/>
              <w:rPr>
                <w:lang w:val="mn-MN"/>
              </w:rPr>
            </w:pPr>
            <w:r w:rsidRPr="00186C4C">
              <w:rPr>
                <w:lang w:val="mn-MN"/>
              </w:rPr>
              <w:t>10</w:t>
            </w:r>
            <w:r w:rsidR="0017306C" w:rsidRPr="00186C4C">
              <w:rPr>
                <w:lang w:val="mn-MN"/>
              </w:rPr>
              <w:t>.</w:t>
            </w:r>
          </w:p>
        </w:tc>
        <w:tc>
          <w:tcPr>
            <w:tcW w:w="4864"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18"/>
              <w:jc w:val="both"/>
              <w:rPr>
                <w:lang w:val="mn-MN"/>
              </w:rPr>
            </w:pPr>
            <w:r w:rsidRPr="00186C4C">
              <w:rPr>
                <w:lang w:val="mn-MN"/>
              </w:rPr>
              <w:t>Үндэсний үйлдвэрт нийлүүлсэн бүтээгдэхүүн, түүхий эд нийлүүлсэн хоршооны тоо</w:t>
            </w:r>
          </w:p>
        </w:tc>
        <w:tc>
          <w:tcPr>
            <w:tcW w:w="1693"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05"/>
              <w:jc w:val="both"/>
              <w:rPr>
                <w:lang w:val="mn-MN"/>
              </w:rPr>
            </w:pPr>
            <w:r w:rsidRPr="00186C4C">
              <w:rPr>
                <w:lang w:val="mn-MN"/>
              </w:rPr>
              <w:t>хоршооны тоо/ өсөлтийн хувь</w:t>
            </w:r>
          </w:p>
        </w:tc>
        <w:tc>
          <w:tcPr>
            <w:tcW w:w="1882" w:type="dxa"/>
            <w:tcBorders>
              <w:top w:val="outset" w:sz="6" w:space="0" w:color="auto"/>
              <w:left w:val="outset" w:sz="6" w:space="0" w:color="auto"/>
              <w:bottom w:val="outset" w:sz="6" w:space="0" w:color="auto"/>
              <w:right w:val="outset" w:sz="6" w:space="0" w:color="auto"/>
            </w:tcBorders>
            <w:vAlign w:val="center"/>
          </w:tcPr>
          <w:p w:rsidR="009142DA" w:rsidRPr="00186C4C" w:rsidRDefault="00160034" w:rsidP="004809FB">
            <w:pPr>
              <w:pStyle w:val="NormalWeb"/>
              <w:ind w:left="55"/>
              <w:jc w:val="both"/>
              <w:rPr>
                <w:lang w:val="mn-MN"/>
              </w:rPr>
            </w:pPr>
            <w:r>
              <w:rPr>
                <w:lang w:val="mn-MN"/>
              </w:rPr>
              <w:t>0</w:t>
            </w:r>
          </w:p>
        </w:tc>
        <w:tc>
          <w:tcPr>
            <w:tcW w:w="1781" w:type="dxa"/>
            <w:tcBorders>
              <w:top w:val="outset" w:sz="6" w:space="0" w:color="auto"/>
              <w:left w:val="outset" w:sz="6" w:space="0" w:color="auto"/>
              <w:bottom w:val="outset" w:sz="6" w:space="0" w:color="auto"/>
              <w:right w:val="outset" w:sz="6" w:space="0" w:color="auto"/>
            </w:tcBorders>
            <w:vAlign w:val="center"/>
          </w:tcPr>
          <w:p w:rsidR="009142DA" w:rsidRPr="00186C4C" w:rsidRDefault="00160034" w:rsidP="004809FB">
            <w:pPr>
              <w:pStyle w:val="NormalWeb"/>
              <w:ind w:left="55"/>
              <w:jc w:val="both"/>
              <w:rPr>
                <w:lang w:val="mn-MN"/>
              </w:rPr>
            </w:pPr>
            <w:r>
              <w:rPr>
                <w:lang w:val="mn-MN"/>
              </w:rPr>
              <w:t>1</w:t>
            </w:r>
          </w:p>
        </w:tc>
      </w:tr>
      <w:tr w:rsidR="00186C4C" w:rsidRPr="00186C4C" w:rsidTr="002A26D4">
        <w:trPr>
          <w:trHeight w:val="112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014DAD" w:rsidP="004809FB">
            <w:pPr>
              <w:pStyle w:val="NormalWeb"/>
              <w:ind w:left="-391"/>
              <w:jc w:val="both"/>
              <w:rPr>
                <w:lang w:val="mn-MN"/>
              </w:rPr>
            </w:pPr>
            <w:r w:rsidRPr="00186C4C">
              <w:rPr>
                <w:lang w:val="mn-MN"/>
              </w:rPr>
              <w:t>11</w:t>
            </w:r>
            <w:r w:rsidR="0017306C" w:rsidRPr="00186C4C">
              <w:rPr>
                <w:lang w:val="mn-MN"/>
              </w:rPr>
              <w:t>.</w:t>
            </w:r>
          </w:p>
        </w:tc>
        <w:tc>
          <w:tcPr>
            <w:tcW w:w="4864"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18"/>
              <w:jc w:val="both"/>
              <w:rPr>
                <w:lang w:val="mn-MN"/>
              </w:rPr>
            </w:pPr>
            <w:r w:rsidRPr="00186C4C">
              <w:rPr>
                <w:lang w:val="mn-MN"/>
              </w:rPr>
              <w:t>Биржээр түүхий эдээ арилжиж буй хоршоо</w:t>
            </w:r>
          </w:p>
        </w:tc>
        <w:tc>
          <w:tcPr>
            <w:tcW w:w="1693"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17306C" w:rsidP="004809FB">
            <w:pPr>
              <w:pStyle w:val="NormalWeb"/>
              <w:ind w:left="105"/>
              <w:jc w:val="both"/>
              <w:rPr>
                <w:lang w:val="mn-MN"/>
              </w:rPr>
            </w:pPr>
            <w:r w:rsidRPr="00186C4C">
              <w:rPr>
                <w:lang w:val="mn-MN"/>
              </w:rPr>
              <w:t>хоршооны тоо</w:t>
            </w:r>
          </w:p>
        </w:tc>
        <w:tc>
          <w:tcPr>
            <w:tcW w:w="1882" w:type="dxa"/>
            <w:tcBorders>
              <w:top w:val="outset" w:sz="6" w:space="0" w:color="auto"/>
              <w:left w:val="outset" w:sz="6" w:space="0" w:color="auto"/>
              <w:bottom w:val="outset" w:sz="6" w:space="0" w:color="auto"/>
              <w:right w:val="outset" w:sz="6" w:space="0" w:color="auto"/>
            </w:tcBorders>
            <w:vAlign w:val="center"/>
          </w:tcPr>
          <w:p w:rsidR="009142DA" w:rsidRPr="00186C4C" w:rsidRDefault="00BC1BD3" w:rsidP="004809FB">
            <w:pPr>
              <w:pStyle w:val="NormalWeb"/>
              <w:jc w:val="both"/>
              <w:rPr>
                <w:lang w:val="mn-MN"/>
              </w:rPr>
            </w:pPr>
            <w:r>
              <w:rPr>
                <w:lang w:val="mn-MN"/>
              </w:rPr>
              <w:t>0</w:t>
            </w:r>
          </w:p>
        </w:tc>
        <w:tc>
          <w:tcPr>
            <w:tcW w:w="1781" w:type="dxa"/>
            <w:tcBorders>
              <w:top w:val="outset" w:sz="6" w:space="0" w:color="auto"/>
              <w:left w:val="outset" w:sz="6" w:space="0" w:color="auto"/>
              <w:bottom w:val="outset" w:sz="6" w:space="0" w:color="auto"/>
              <w:right w:val="outset" w:sz="6" w:space="0" w:color="auto"/>
            </w:tcBorders>
            <w:vAlign w:val="center"/>
          </w:tcPr>
          <w:p w:rsidR="009142DA" w:rsidRPr="00186C4C" w:rsidRDefault="00BC1BD3" w:rsidP="004809FB">
            <w:pPr>
              <w:pStyle w:val="NormalWeb"/>
              <w:jc w:val="both"/>
              <w:rPr>
                <w:lang w:val="mn-MN"/>
              </w:rPr>
            </w:pPr>
            <w:r>
              <w:rPr>
                <w:lang w:val="mn-MN"/>
              </w:rPr>
              <w:t>10</w:t>
            </w:r>
          </w:p>
        </w:tc>
      </w:tr>
      <w:tr w:rsidR="00186C4C" w:rsidRPr="00186C4C" w:rsidTr="002A26D4">
        <w:trPr>
          <w:trHeight w:val="20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014DAD" w:rsidP="004809FB">
            <w:pPr>
              <w:pStyle w:val="NormalWeb"/>
              <w:ind w:left="-391"/>
              <w:jc w:val="both"/>
              <w:rPr>
                <w:lang w:val="mn-MN"/>
              </w:rPr>
            </w:pPr>
            <w:r w:rsidRPr="00186C4C">
              <w:rPr>
                <w:lang w:val="mn-MN"/>
              </w:rPr>
              <w:t>12</w:t>
            </w:r>
            <w:r w:rsidR="0017306C" w:rsidRPr="00186C4C">
              <w:rPr>
                <w:lang w:val="mn-MN"/>
              </w:rPr>
              <w:t>.</w:t>
            </w:r>
          </w:p>
        </w:tc>
        <w:tc>
          <w:tcPr>
            <w:tcW w:w="4864"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014DAD" w:rsidP="004809FB">
            <w:pPr>
              <w:pStyle w:val="NormalWeb"/>
              <w:ind w:left="118"/>
              <w:jc w:val="both"/>
              <w:rPr>
                <w:lang w:val="mn-MN"/>
              </w:rPr>
            </w:pPr>
            <w:r w:rsidRPr="00186C4C">
              <w:rPr>
                <w:lang w:val="mn-MN"/>
              </w:rPr>
              <w:t>А</w:t>
            </w:r>
            <w:r w:rsidR="0017306C" w:rsidRPr="00186C4C">
              <w:rPr>
                <w:lang w:val="mn-MN"/>
              </w:rPr>
              <w:t>ймгийн шилдэг хоршоо</w:t>
            </w:r>
          </w:p>
        </w:tc>
        <w:tc>
          <w:tcPr>
            <w:tcW w:w="1693" w:type="dxa"/>
            <w:tcBorders>
              <w:top w:val="outset" w:sz="6" w:space="0" w:color="auto"/>
              <w:left w:val="outset" w:sz="6" w:space="0" w:color="auto"/>
              <w:bottom w:val="outset" w:sz="6" w:space="0" w:color="auto"/>
              <w:right w:val="outset" w:sz="6" w:space="0" w:color="auto"/>
            </w:tcBorders>
            <w:vAlign w:val="center"/>
            <w:hideMark/>
          </w:tcPr>
          <w:p w:rsidR="009142DA" w:rsidRPr="00186C4C" w:rsidRDefault="00014DAD" w:rsidP="004809FB">
            <w:pPr>
              <w:pStyle w:val="NormalWeb"/>
              <w:ind w:left="105"/>
              <w:jc w:val="both"/>
              <w:rPr>
                <w:lang w:val="mn-MN"/>
              </w:rPr>
            </w:pPr>
            <w:r w:rsidRPr="00186C4C">
              <w:rPr>
                <w:lang w:val="mn-MN"/>
              </w:rPr>
              <w:t>Т</w:t>
            </w:r>
            <w:r w:rsidR="0017306C" w:rsidRPr="00186C4C">
              <w:rPr>
                <w:lang w:val="mn-MN"/>
              </w:rPr>
              <w:t>оо</w:t>
            </w:r>
          </w:p>
        </w:tc>
        <w:tc>
          <w:tcPr>
            <w:tcW w:w="1882" w:type="dxa"/>
            <w:tcBorders>
              <w:top w:val="outset" w:sz="6" w:space="0" w:color="auto"/>
              <w:left w:val="outset" w:sz="6" w:space="0" w:color="auto"/>
              <w:bottom w:val="outset" w:sz="6" w:space="0" w:color="auto"/>
              <w:right w:val="outset" w:sz="6" w:space="0" w:color="auto"/>
            </w:tcBorders>
            <w:vAlign w:val="center"/>
          </w:tcPr>
          <w:p w:rsidR="009142DA" w:rsidRPr="00186C4C" w:rsidRDefault="00160034" w:rsidP="004809FB">
            <w:pPr>
              <w:pStyle w:val="NormalWeb"/>
              <w:jc w:val="both"/>
              <w:rPr>
                <w:lang w:val="mn-MN"/>
              </w:rPr>
            </w:pPr>
            <w:r>
              <w:rPr>
                <w:lang w:val="mn-MN"/>
              </w:rPr>
              <w:t>0</w:t>
            </w:r>
          </w:p>
        </w:tc>
        <w:tc>
          <w:tcPr>
            <w:tcW w:w="1781" w:type="dxa"/>
            <w:tcBorders>
              <w:top w:val="outset" w:sz="6" w:space="0" w:color="auto"/>
              <w:left w:val="outset" w:sz="6" w:space="0" w:color="auto"/>
              <w:bottom w:val="outset" w:sz="6" w:space="0" w:color="auto"/>
              <w:right w:val="outset" w:sz="6" w:space="0" w:color="auto"/>
            </w:tcBorders>
            <w:vAlign w:val="center"/>
          </w:tcPr>
          <w:p w:rsidR="009142DA" w:rsidRPr="00186C4C" w:rsidRDefault="00160034" w:rsidP="004809FB">
            <w:pPr>
              <w:pStyle w:val="NormalWeb"/>
              <w:jc w:val="both"/>
              <w:rPr>
                <w:lang w:val="mn-MN"/>
              </w:rPr>
            </w:pPr>
            <w:r>
              <w:rPr>
                <w:lang w:val="mn-MN"/>
              </w:rPr>
              <w:t>5</w:t>
            </w:r>
          </w:p>
        </w:tc>
      </w:tr>
      <w:tr w:rsidR="00186C4C" w:rsidRPr="00186C4C" w:rsidTr="002A26D4">
        <w:trPr>
          <w:trHeight w:val="20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3C4CD4" w:rsidRPr="00186C4C" w:rsidRDefault="003C4CD4" w:rsidP="004809FB">
            <w:pPr>
              <w:pStyle w:val="NormalWeb"/>
              <w:ind w:left="-391"/>
              <w:jc w:val="both"/>
              <w:rPr>
                <w:lang w:val="mn-MN"/>
              </w:rPr>
            </w:pPr>
            <w:r w:rsidRPr="00186C4C">
              <w:rPr>
                <w:lang w:val="mn-MN"/>
              </w:rPr>
              <w:t>13.</w:t>
            </w:r>
          </w:p>
        </w:tc>
        <w:tc>
          <w:tcPr>
            <w:tcW w:w="4864" w:type="dxa"/>
            <w:tcBorders>
              <w:top w:val="outset" w:sz="6" w:space="0" w:color="auto"/>
              <w:left w:val="outset" w:sz="6" w:space="0" w:color="auto"/>
              <w:bottom w:val="outset" w:sz="6" w:space="0" w:color="auto"/>
              <w:right w:val="outset" w:sz="6" w:space="0" w:color="auto"/>
            </w:tcBorders>
            <w:vAlign w:val="center"/>
          </w:tcPr>
          <w:p w:rsidR="003C4CD4" w:rsidRPr="00186C4C" w:rsidRDefault="002A1605" w:rsidP="004809FB">
            <w:pPr>
              <w:pStyle w:val="NormalWeb"/>
              <w:ind w:left="118"/>
              <w:jc w:val="both"/>
              <w:rPr>
                <w:lang w:val="mn-MN"/>
              </w:rPr>
            </w:pPr>
            <w:r w:rsidRPr="00186C4C">
              <w:rPr>
                <w:lang w:val="mn-MN"/>
              </w:rPr>
              <w:t>Төсвийн хөрөнгөөр бараа бүтээгдэхүүн худалдан авалтанд орсон хоршоодын тоо</w:t>
            </w:r>
          </w:p>
        </w:tc>
        <w:tc>
          <w:tcPr>
            <w:tcW w:w="1693" w:type="dxa"/>
            <w:tcBorders>
              <w:top w:val="outset" w:sz="6" w:space="0" w:color="auto"/>
              <w:left w:val="outset" w:sz="6" w:space="0" w:color="auto"/>
              <w:bottom w:val="outset" w:sz="6" w:space="0" w:color="auto"/>
              <w:right w:val="outset" w:sz="6" w:space="0" w:color="auto"/>
            </w:tcBorders>
            <w:vAlign w:val="center"/>
          </w:tcPr>
          <w:p w:rsidR="003C4CD4" w:rsidRPr="00186C4C" w:rsidRDefault="002A1605" w:rsidP="004809FB">
            <w:pPr>
              <w:pStyle w:val="NormalWeb"/>
              <w:ind w:left="105"/>
              <w:jc w:val="both"/>
              <w:rPr>
                <w:lang w:val="mn-MN"/>
              </w:rPr>
            </w:pPr>
            <w:r w:rsidRPr="00186C4C">
              <w:rPr>
                <w:lang w:val="mn-MN"/>
              </w:rPr>
              <w:t>Тоо</w:t>
            </w:r>
          </w:p>
        </w:tc>
        <w:tc>
          <w:tcPr>
            <w:tcW w:w="1882" w:type="dxa"/>
            <w:tcBorders>
              <w:top w:val="outset" w:sz="6" w:space="0" w:color="auto"/>
              <w:left w:val="outset" w:sz="6" w:space="0" w:color="auto"/>
              <w:bottom w:val="outset" w:sz="6" w:space="0" w:color="auto"/>
              <w:right w:val="outset" w:sz="6" w:space="0" w:color="auto"/>
            </w:tcBorders>
            <w:vAlign w:val="center"/>
          </w:tcPr>
          <w:p w:rsidR="003C4CD4" w:rsidRPr="00186C4C" w:rsidRDefault="00BC1BD3" w:rsidP="004809FB">
            <w:pPr>
              <w:pStyle w:val="NormalWeb"/>
              <w:jc w:val="both"/>
              <w:rPr>
                <w:lang w:val="mn-MN"/>
              </w:rPr>
            </w:pPr>
            <w:r>
              <w:rPr>
                <w:lang w:val="mn-MN"/>
              </w:rPr>
              <w:t>0</w:t>
            </w:r>
          </w:p>
        </w:tc>
        <w:tc>
          <w:tcPr>
            <w:tcW w:w="1781" w:type="dxa"/>
            <w:tcBorders>
              <w:top w:val="outset" w:sz="6" w:space="0" w:color="auto"/>
              <w:left w:val="outset" w:sz="6" w:space="0" w:color="auto"/>
              <w:bottom w:val="outset" w:sz="6" w:space="0" w:color="auto"/>
              <w:right w:val="outset" w:sz="6" w:space="0" w:color="auto"/>
            </w:tcBorders>
            <w:vAlign w:val="center"/>
          </w:tcPr>
          <w:p w:rsidR="003C4CD4" w:rsidRPr="00186C4C" w:rsidRDefault="00BC1BD3" w:rsidP="004809FB">
            <w:pPr>
              <w:pStyle w:val="NormalWeb"/>
              <w:jc w:val="both"/>
              <w:rPr>
                <w:lang w:val="mn-MN"/>
              </w:rPr>
            </w:pPr>
            <w:r>
              <w:rPr>
                <w:lang w:val="mn-MN"/>
              </w:rPr>
              <w:t>4</w:t>
            </w:r>
          </w:p>
        </w:tc>
      </w:tr>
      <w:tr w:rsidR="00186C4C" w:rsidRPr="00186C4C" w:rsidTr="002A26D4">
        <w:trPr>
          <w:trHeight w:val="200"/>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E20601" w:rsidRPr="00186C4C" w:rsidRDefault="00E20601" w:rsidP="004809FB">
            <w:pPr>
              <w:pStyle w:val="NormalWeb"/>
              <w:ind w:left="-391"/>
              <w:jc w:val="both"/>
              <w:rPr>
                <w:lang w:val="mn-MN"/>
              </w:rPr>
            </w:pPr>
            <w:r w:rsidRPr="00186C4C">
              <w:rPr>
                <w:lang w:val="mn-MN"/>
              </w:rPr>
              <w:t>14.</w:t>
            </w:r>
          </w:p>
        </w:tc>
        <w:tc>
          <w:tcPr>
            <w:tcW w:w="4864" w:type="dxa"/>
            <w:tcBorders>
              <w:top w:val="outset" w:sz="6" w:space="0" w:color="auto"/>
              <w:left w:val="outset" w:sz="6" w:space="0" w:color="auto"/>
              <w:bottom w:val="outset" w:sz="6" w:space="0" w:color="auto"/>
              <w:right w:val="outset" w:sz="6" w:space="0" w:color="auto"/>
            </w:tcBorders>
            <w:vAlign w:val="center"/>
          </w:tcPr>
          <w:p w:rsidR="00E20601" w:rsidRPr="00186C4C" w:rsidRDefault="00E20601" w:rsidP="004809FB">
            <w:pPr>
              <w:pStyle w:val="NormalWeb"/>
              <w:ind w:left="118"/>
              <w:jc w:val="both"/>
              <w:rPr>
                <w:lang w:val="mn-MN"/>
              </w:rPr>
            </w:pPr>
            <w:r w:rsidRPr="00186C4C">
              <w:rPr>
                <w:lang w:val="mn-MN"/>
              </w:rPr>
              <w:t>ЖДҮХС, СХС, ХЭДС, ОНХС зэргээс олгосон хөнгөлөлттэй зээлэнд хамрагдсан хоршоодын тоо, дүн</w:t>
            </w:r>
          </w:p>
        </w:tc>
        <w:tc>
          <w:tcPr>
            <w:tcW w:w="1693" w:type="dxa"/>
            <w:tcBorders>
              <w:top w:val="outset" w:sz="6" w:space="0" w:color="auto"/>
              <w:left w:val="outset" w:sz="6" w:space="0" w:color="auto"/>
              <w:bottom w:val="outset" w:sz="6" w:space="0" w:color="auto"/>
              <w:right w:val="outset" w:sz="6" w:space="0" w:color="auto"/>
            </w:tcBorders>
            <w:vAlign w:val="center"/>
          </w:tcPr>
          <w:p w:rsidR="00E20601" w:rsidRPr="00186C4C" w:rsidRDefault="00E20601" w:rsidP="004809FB">
            <w:pPr>
              <w:pStyle w:val="NormalWeb"/>
              <w:ind w:left="105"/>
              <w:jc w:val="both"/>
              <w:rPr>
                <w:lang w:val="mn-MN"/>
              </w:rPr>
            </w:pPr>
            <w:r w:rsidRPr="00186C4C">
              <w:rPr>
                <w:lang w:val="mn-MN"/>
              </w:rPr>
              <w:t>Тоо</w:t>
            </w:r>
          </w:p>
        </w:tc>
        <w:tc>
          <w:tcPr>
            <w:tcW w:w="1882" w:type="dxa"/>
            <w:tcBorders>
              <w:top w:val="outset" w:sz="6" w:space="0" w:color="auto"/>
              <w:left w:val="outset" w:sz="6" w:space="0" w:color="auto"/>
              <w:bottom w:val="outset" w:sz="6" w:space="0" w:color="auto"/>
              <w:right w:val="outset" w:sz="6" w:space="0" w:color="auto"/>
            </w:tcBorders>
            <w:vAlign w:val="center"/>
          </w:tcPr>
          <w:p w:rsidR="00E20601" w:rsidRPr="00186C4C" w:rsidRDefault="00BC1BD3" w:rsidP="004809FB">
            <w:pPr>
              <w:pStyle w:val="NormalWeb"/>
              <w:jc w:val="both"/>
              <w:rPr>
                <w:lang w:val="mn-MN"/>
              </w:rPr>
            </w:pPr>
            <w:r>
              <w:rPr>
                <w:lang w:val="mn-MN"/>
              </w:rPr>
              <w:t>8</w:t>
            </w:r>
          </w:p>
        </w:tc>
        <w:tc>
          <w:tcPr>
            <w:tcW w:w="1781" w:type="dxa"/>
            <w:tcBorders>
              <w:top w:val="outset" w:sz="6" w:space="0" w:color="auto"/>
              <w:left w:val="outset" w:sz="6" w:space="0" w:color="auto"/>
              <w:bottom w:val="outset" w:sz="6" w:space="0" w:color="auto"/>
              <w:right w:val="outset" w:sz="6" w:space="0" w:color="auto"/>
            </w:tcBorders>
            <w:vAlign w:val="center"/>
          </w:tcPr>
          <w:p w:rsidR="00E20601" w:rsidRPr="00186C4C" w:rsidRDefault="00BC1BD3" w:rsidP="004809FB">
            <w:pPr>
              <w:pStyle w:val="NormalWeb"/>
              <w:jc w:val="both"/>
              <w:rPr>
                <w:lang w:val="mn-MN"/>
              </w:rPr>
            </w:pPr>
            <w:r>
              <w:rPr>
                <w:lang w:val="mn-MN"/>
              </w:rPr>
              <w:t>99.5</w:t>
            </w:r>
          </w:p>
        </w:tc>
      </w:tr>
    </w:tbl>
    <w:p w:rsidR="009142DA" w:rsidRPr="00186C4C" w:rsidRDefault="0017306C" w:rsidP="004809FB">
      <w:pPr>
        <w:jc w:val="both"/>
        <w:divId w:val="1100026608"/>
        <w:rPr>
          <w:rFonts w:ascii="Times New Roman" w:eastAsia="Times New Roman" w:hAnsi="Times New Roman"/>
          <w:sz w:val="24"/>
          <w:szCs w:val="24"/>
          <w:lang w:val="mn-MN"/>
        </w:rPr>
      </w:pPr>
      <w:r w:rsidRPr="00186C4C">
        <w:rPr>
          <w:rFonts w:ascii="Times New Roman" w:eastAsia="Times New Roman" w:hAnsi="Times New Roman"/>
          <w:sz w:val="24"/>
          <w:szCs w:val="24"/>
          <w:lang w:val="mn-MN"/>
        </w:rPr>
        <w:t> </w:t>
      </w:r>
    </w:p>
    <w:p w:rsidR="009142DA" w:rsidRPr="00186C4C" w:rsidRDefault="0017306C" w:rsidP="004809FB">
      <w:pPr>
        <w:pStyle w:val="NormalWeb"/>
        <w:jc w:val="both"/>
        <w:divId w:val="452097763"/>
        <w:rPr>
          <w:lang w:val="mn-MN"/>
        </w:rPr>
      </w:pPr>
      <w:r w:rsidRPr="00186C4C">
        <w:rPr>
          <w:rStyle w:val="Strong"/>
          <w:lang w:val="mn-MN"/>
        </w:rPr>
        <w:t>Тав. Хөтөлбөрийн санхүүжилт</w:t>
      </w:r>
    </w:p>
    <w:p w:rsidR="009142DA" w:rsidRPr="00186C4C" w:rsidRDefault="0017306C" w:rsidP="004809FB">
      <w:pPr>
        <w:pStyle w:val="NormalWeb"/>
        <w:jc w:val="both"/>
        <w:divId w:val="452097763"/>
        <w:rPr>
          <w:lang w:val="mn-MN"/>
        </w:rPr>
      </w:pPr>
      <w:r w:rsidRPr="00186C4C">
        <w:rPr>
          <w:lang w:val="mn-MN"/>
        </w:rPr>
        <w:t>5.1. Хөтөлбөрийг хэрэгжүүлэхэд шаардагдах хөрөнгийг дараахь эх үүсвэрээс бүрдүүлнэ:  </w:t>
      </w:r>
    </w:p>
    <w:p w:rsidR="009142DA" w:rsidRPr="00186C4C" w:rsidRDefault="0017306C" w:rsidP="006D7C12">
      <w:pPr>
        <w:ind w:firstLine="720"/>
        <w:jc w:val="both"/>
        <w:divId w:val="452097763"/>
        <w:rPr>
          <w:rFonts w:ascii="Times New Roman" w:eastAsia="Times New Roman" w:hAnsi="Times New Roman"/>
          <w:sz w:val="24"/>
          <w:szCs w:val="24"/>
          <w:lang w:val="mn-MN"/>
        </w:rPr>
      </w:pPr>
      <w:r w:rsidRPr="00186C4C">
        <w:rPr>
          <w:rFonts w:ascii="Times New Roman" w:eastAsia="Times New Roman" w:hAnsi="Times New Roman"/>
          <w:sz w:val="24"/>
          <w:szCs w:val="24"/>
          <w:lang w:val="mn-MN"/>
        </w:rPr>
        <w:t xml:space="preserve">5.1.1. улсын болон орон нутгийн төсөв; </w:t>
      </w:r>
    </w:p>
    <w:p w:rsidR="009142DA" w:rsidRPr="00186C4C" w:rsidRDefault="0017306C" w:rsidP="006D7C12">
      <w:pPr>
        <w:pStyle w:val="NormalWeb"/>
        <w:spacing w:before="0" w:beforeAutospacing="0" w:after="0" w:afterAutospacing="0"/>
        <w:ind w:firstLine="720"/>
        <w:jc w:val="both"/>
        <w:divId w:val="452097763"/>
        <w:rPr>
          <w:lang w:val="mn-MN"/>
        </w:rPr>
      </w:pPr>
      <w:r w:rsidRPr="00186C4C">
        <w:rPr>
          <w:lang w:val="mn-MN"/>
        </w:rPr>
        <w:t xml:space="preserve">5.1.2. </w:t>
      </w:r>
      <w:r w:rsidR="003F4E86" w:rsidRPr="00186C4C">
        <w:rPr>
          <w:lang w:val="mn-MN"/>
        </w:rPr>
        <w:t>ЖДҮХС-гийн хөрөнгө</w:t>
      </w:r>
      <w:r w:rsidRPr="00186C4C">
        <w:rPr>
          <w:lang w:val="mn-MN"/>
        </w:rPr>
        <w:t>;</w:t>
      </w:r>
    </w:p>
    <w:p w:rsidR="003F4E86" w:rsidRPr="00186C4C" w:rsidRDefault="0017306C" w:rsidP="006D7C12">
      <w:pPr>
        <w:ind w:firstLine="720"/>
        <w:jc w:val="both"/>
        <w:divId w:val="452097763"/>
        <w:rPr>
          <w:rFonts w:ascii="Times New Roman" w:eastAsia="Times New Roman" w:hAnsi="Times New Roman"/>
          <w:sz w:val="24"/>
          <w:szCs w:val="24"/>
          <w:lang w:val="mn-MN"/>
        </w:rPr>
      </w:pPr>
      <w:r w:rsidRPr="00186C4C">
        <w:rPr>
          <w:rFonts w:ascii="Times New Roman" w:eastAsia="Times New Roman" w:hAnsi="Times New Roman"/>
          <w:sz w:val="24"/>
          <w:szCs w:val="24"/>
          <w:lang w:val="mn-MN"/>
        </w:rPr>
        <w:t xml:space="preserve">5.1.3. </w:t>
      </w:r>
      <w:r w:rsidR="003F4E86" w:rsidRPr="00186C4C">
        <w:rPr>
          <w:rFonts w:ascii="Times New Roman" w:eastAsia="Times New Roman" w:hAnsi="Times New Roman"/>
          <w:sz w:val="24"/>
          <w:szCs w:val="24"/>
          <w:lang w:val="mn-MN"/>
        </w:rPr>
        <w:t>орон нутгийн хөгжлийн сангийн хөрөнгө</w:t>
      </w:r>
    </w:p>
    <w:p w:rsidR="003F4E86" w:rsidRPr="00186C4C" w:rsidRDefault="003F4E86" w:rsidP="006D7C12">
      <w:pPr>
        <w:jc w:val="both"/>
        <w:divId w:val="452097763"/>
        <w:rPr>
          <w:rFonts w:ascii="Times New Roman" w:eastAsia="Times New Roman" w:hAnsi="Times New Roman"/>
          <w:sz w:val="24"/>
          <w:szCs w:val="24"/>
          <w:lang w:val="mn-MN"/>
        </w:rPr>
      </w:pPr>
      <w:r w:rsidRPr="00186C4C">
        <w:rPr>
          <w:rFonts w:ascii="Times New Roman" w:eastAsia="Times New Roman" w:hAnsi="Times New Roman"/>
          <w:sz w:val="24"/>
          <w:szCs w:val="24"/>
          <w:lang w:val="mn-MN"/>
        </w:rPr>
        <w:tab/>
        <w:t>5.1.4  сум хөгжүүлэх сангийн хөрөнгө</w:t>
      </w:r>
    </w:p>
    <w:p w:rsidR="003F4E86" w:rsidRPr="00186C4C" w:rsidRDefault="003F4E86" w:rsidP="006D7C12">
      <w:pPr>
        <w:ind w:firstLine="720"/>
        <w:jc w:val="both"/>
        <w:divId w:val="452097763"/>
        <w:rPr>
          <w:rFonts w:ascii="Times New Roman" w:eastAsia="Times New Roman" w:hAnsi="Times New Roman"/>
          <w:sz w:val="24"/>
          <w:szCs w:val="24"/>
          <w:lang w:val="mn-MN"/>
        </w:rPr>
      </w:pPr>
      <w:r w:rsidRPr="00186C4C">
        <w:rPr>
          <w:rFonts w:ascii="Times New Roman" w:eastAsia="Times New Roman" w:hAnsi="Times New Roman"/>
          <w:sz w:val="24"/>
          <w:szCs w:val="24"/>
          <w:lang w:val="mn-MN"/>
        </w:rPr>
        <w:t>5.1.5 хөдөлмөр эрхлэлтийг дэмжих сангийн хөрөнгө</w:t>
      </w:r>
    </w:p>
    <w:p w:rsidR="003F4E86" w:rsidRPr="00186C4C" w:rsidRDefault="006210B7" w:rsidP="006D7C12">
      <w:pPr>
        <w:ind w:firstLine="720"/>
        <w:jc w:val="both"/>
        <w:divId w:val="452097763"/>
        <w:rPr>
          <w:rFonts w:ascii="Times New Roman" w:eastAsia="Times New Roman" w:hAnsi="Times New Roman"/>
          <w:sz w:val="24"/>
          <w:szCs w:val="24"/>
          <w:lang w:val="mn-MN"/>
        </w:rPr>
      </w:pPr>
      <w:r>
        <w:rPr>
          <w:rFonts w:ascii="Times New Roman" w:eastAsia="Times New Roman" w:hAnsi="Times New Roman"/>
          <w:sz w:val="24"/>
          <w:szCs w:val="24"/>
          <w:lang w:val="mn-MN"/>
        </w:rPr>
        <w:t>5.1.6  Хөдөө аж ахуйг</w:t>
      </w:r>
      <w:r w:rsidR="003F4E86" w:rsidRPr="00186C4C">
        <w:rPr>
          <w:rFonts w:ascii="Times New Roman" w:eastAsia="Times New Roman" w:hAnsi="Times New Roman"/>
          <w:sz w:val="24"/>
          <w:szCs w:val="24"/>
          <w:lang w:val="mn-MN"/>
        </w:rPr>
        <w:t xml:space="preserve"> дэмжих сангийн хөрөнгө </w:t>
      </w:r>
    </w:p>
    <w:p w:rsidR="009142DA" w:rsidRPr="00186C4C" w:rsidRDefault="003F4E86" w:rsidP="006D7C12">
      <w:pPr>
        <w:ind w:firstLine="720"/>
        <w:jc w:val="both"/>
        <w:divId w:val="452097763"/>
        <w:rPr>
          <w:rFonts w:ascii="Times New Roman" w:eastAsia="Times New Roman" w:hAnsi="Times New Roman"/>
          <w:sz w:val="24"/>
          <w:szCs w:val="24"/>
          <w:lang w:val="mn-MN"/>
        </w:rPr>
      </w:pPr>
      <w:r w:rsidRPr="00186C4C">
        <w:rPr>
          <w:rFonts w:ascii="Times New Roman" w:eastAsia="Times New Roman" w:hAnsi="Times New Roman"/>
          <w:sz w:val="24"/>
          <w:szCs w:val="24"/>
          <w:lang w:val="mn-MN"/>
        </w:rPr>
        <w:t>5.1.7</w:t>
      </w:r>
      <w:r w:rsidR="0017306C" w:rsidRPr="00186C4C">
        <w:rPr>
          <w:rFonts w:ascii="Times New Roman" w:eastAsia="Times New Roman" w:hAnsi="Times New Roman"/>
          <w:sz w:val="24"/>
          <w:szCs w:val="24"/>
          <w:lang w:val="mn-MN"/>
        </w:rPr>
        <w:t>олон улсын байгууллага, хандивлагч орны зээл, тусламж</w:t>
      </w:r>
      <w:r w:rsidRPr="00186C4C">
        <w:rPr>
          <w:rFonts w:ascii="Times New Roman" w:eastAsia="Times New Roman" w:hAnsi="Times New Roman"/>
          <w:sz w:val="24"/>
          <w:szCs w:val="24"/>
          <w:lang w:val="mn-MN"/>
        </w:rPr>
        <w:t>, төсөл хөтөлбөр</w:t>
      </w:r>
      <w:r w:rsidR="0017306C" w:rsidRPr="00186C4C">
        <w:rPr>
          <w:rFonts w:ascii="Times New Roman" w:eastAsia="Times New Roman" w:hAnsi="Times New Roman"/>
          <w:sz w:val="24"/>
          <w:szCs w:val="24"/>
          <w:lang w:val="mn-MN"/>
        </w:rPr>
        <w:t xml:space="preserve">; </w:t>
      </w:r>
    </w:p>
    <w:p w:rsidR="009142DA" w:rsidRDefault="00CC20EC" w:rsidP="006D7C12">
      <w:pPr>
        <w:pStyle w:val="NormalWeb"/>
        <w:spacing w:before="0" w:beforeAutospacing="0" w:after="0" w:afterAutospacing="0"/>
        <w:ind w:firstLine="720"/>
        <w:jc w:val="both"/>
        <w:divId w:val="452097763"/>
      </w:pPr>
      <w:r w:rsidRPr="00186C4C">
        <w:rPr>
          <w:lang w:val="mn-MN"/>
        </w:rPr>
        <w:lastRenderedPageBreak/>
        <w:t>5.1.8</w:t>
      </w:r>
      <w:r w:rsidR="0017306C" w:rsidRPr="00186C4C">
        <w:rPr>
          <w:lang w:val="mn-MN"/>
        </w:rPr>
        <w:t xml:space="preserve">. </w:t>
      </w:r>
      <w:r w:rsidRPr="00186C4C">
        <w:rPr>
          <w:lang w:val="mn-MN"/>
        </w:rPr>
        <w:t>бусад эх үүсвэр</w:t>
      </w:r>
      <w:r w:rsidR="0017306C" w:rsidRPr="00186C4C">
        <w:rPr>
          <w:lang w:val="mn-MN"/>
        </w:rPr>
        <w:t>;</w:t>
      </w:r>
    </w:p>
    <w:p w:rsidR="002B0094" w:rsidRPr="00186C4C" w:rsidRDefault="002B0094" w:rsidP="004809FB">
      <w:pPr>
        <w:pStyle w:val="NormalWeb"/>
        <w:jc w:val="both"/>
        <w:divId w:val="452097763"/>
        <w:rPr>
          <w:lang w:val="mn-MN"/>
        </w:rPr>
      </w:pPr>
      <w:bookmarkStart w:id="0" w:name="_GoBack"/>
      <w:bookmarkEnd w:id="0"/>
      <w:r w:rsidRPr="00186C4C">
        <w:rPr>
          <w:rStyle w:val="Strong"/>
          <w:lang w:val="mn-MN"/>
        </w:rPr>
        <w:t xml:space="preserve">Зургаа. Хөтөлбөрийн хэрэгжүүлэх удирдлага, зохион байгуулалт </w:t>
      </w:r>
    </w:p>
    <w:p w:rsidR="002B0094" w:rsidRPr="00186C4C" w:rsidRDefault="002B0094" w:rsidP="004809FB">
      <w:pPr>
        <w:pStyle w:val="NormalWeb"/>
        <w:jc w:val="both"/>
        <w:divId w:val="452097763"/>
        <w:rPr>
          <w:lang w:val="mn-MN"/>
        </w:rPr>
      </w:pPr>
      <w:r w:rsidRPr="00186C4C">
        <w:rPr>
          <w:rFonts w:eastAsia="Times New Roman"/>
          <w:lang w:val="mn-MN"/>
        </w:rPr>
        <w:t>6.1. Хөтөлбөр хэрэгжүүлэх ажлыг орон нутагт салбар, зөвлөл хариуцна. Орон нутгийн салбар зөвлөлийг аймгийн Засаг дарга тэргүүлж, тухайн нутаг дэвсгэр</w:t>
      </w:r>
      <w:r w:rsidR="003C7D57" w:rsidRPr="00186C4C">
        <w:rPr>
          <w:rFonts w:eastAsia="Times New Roman"/>
          <w:lang w:val="mn-MN"/>
        </w:rPr>
        <w:t>т хэрэгжүүлэх ажлын төлөвлөгөөг</w:t>
      </w:r>
      <w:r w:rsidRPr="00186C4C">
        <w:rPr>
          <w:rFonts w:eastAsia="Times New Roman"/>
          <w:lang w:val="mn-MN"/>
        </w:rPr>
        <w:t xml:space="preserve"> баталж гаргана. Сумдад хөтөлбөр хэрэгжүүлэх үйл ажиллагааг Сумын засаг дарга тэргүүлэх ба салбар зөвлөл ажиллуулна. Зөвлөлийн бүрэлдэхүүнд сумын ЗДТГ-ын хөгжлийн бодлого хариуцсан мэргэжилтэн, хоршооны удирдлага, хоршооллын хөдөлгөөнийг дэмжигч байгууллагуудын төлөөлөгчийг оролцуулна. Суманд хөтөлбөрийг хэрэгжүүлэх төлөвлөгөө боловсруулж хэрэгжүүлнэ. </w:t>
      </w:r>
    </w:p>
    <w:p w:rsidR="009142DA" w:rsidRPr="00186C4C" w:rsidRDefault="002B0094" w:rsidP="004809FB">
      <w:pPr>
        <w:pStyle w:val="NormalWeb"/>
        <w:jc w:val="both"/>
        <w:divId w:val="452097763"/>
        <w:rPr>
          <w:lang w:val="mn-MN"/>
        </w:rPr>
      </w:pPr>
      <w:r w:rsidRPr="00186C4C">
        <w:rPr>
          <w:rStyle w:val="Strong"/>
          <w:lang w:val="mn-MN"/>
        </w:rPr>
        <w:t>Долоо</w:t>
      </w:r>
      <w:r w:rsidR="0017306C" w:rsidRPr="00186C4C">
        <w:rPr>
          <w:rStyle w:val="Strong"/>
          <w:lang w:val="mn-MN"/>
        </w:rPr>
        <w:t>. Хөтөлбөрийн хэрэгжилтийн хяналт-шинжилгээ, үнэлгээ</w:t>
      </w:r>
    </w:p>
    <w:p w:rsidR="009142DA" w:rsidRPr="00186C4C" w:rsidRDefault="002B0094" w:rsidP="004809FB">
      <w:pPr>
        <w:jc w:val="both"/>
        <w:divId w:val="452097763"/>
        <w:rPr>
          <w:rFonts w:ascii="Times New Roman" w:eastAsia="Times New Roman" w:hAnsi="Times New Roman"/>
          <w:sz w:val="24"/>
          <w:szCs w:val="24"/>
          <w:lang w:val="mn-MN"/>
        </w:rPr>
      </w:pPr>
      <w:r w:rsidRPr="00186C4C">
        <w:rPr>
          <w:rFonts w:ascii="Times New Roman" w:eastAsia="Times New Roman" w:hAnsi="Times New Roman"/>
          <w:sz w:val="24"/>
          <w:szCs w:val="24"/>
          <w:lang w:val="mn-MN"/>
        </w:rPr>
        <w:t>7</w:t>
      </w:r>
      <w:r w:rsidR="0017306C" w:rsidRPr="00186C4C">
        <w:rPr>
          <w:rFonts w:ascii="Times New Roman" w:eastAsia="Times New Roman" w:hAnsi="Times New Roman"/>
          <w:sz w:val="24"/>
          <w:szCs w:val="24"/>
          <w:lang w:val="mn-MN"/>
        </w:rPr>
        <w:t xml:space="preserve">.1. </w:t>
      </w:r>
      <w:r w:rsidR="00CC20EC" w:rsidRPr="00186C4C">
        <w:rPr>
          <w:rFonts w:ascii="Times New Roman" w:eastAsia="Times New Roman" w:hAnsi="Times New Roman"/>
          <w:sz w:val="24"/>
          <w:szCs w:val="24"/>
          <w:lang w:val="mn-MN"/>
        </w:rPr>
        <w:t xml:space="preserve">Монгол улсын засгийн газрын 2017 оны 03 сарын 15-ны өдрийн 89 дүгээр тогтоолоор баталсан журмын </w:t>
      </w:r>
      <w:r w:rsidR="00921E37" w:rsidRPr="00186C4C">
        <w:rPr>
          <w:rFonts w:ascii="Times New Roman" w:eastAsia="Times New Roman" w:hAnsi="Times New Roman"/>
          <w:sz w:val="24"/>
          <w:szCs w:val="24"/>
          <w:lang w:val="mn-MN"/>
        </w:rPr>
        <w:t xml:space="preserve"> 7.6-д</w:t>
      </w:r>
      <w:r w:rsidR="00CC20EC" w:rsidRPr="00186C4C">
        <w:rPr>
          <w:rFonts w:ascii="Times New Roman" w:eastAsia="Times New Roman" w:hAnsi="Times New Roman"/>
          <w:sz w:val="24"/>
          <w:szCs w:val="24"/>
          <w:lang w:val="mn-MN"/>
        </w:rPr>
        <w:t xml:space="preserve"> заасны дагуу хөтөлбөрийн хэрэгжилтэнд хяналт шинжилгээ үнэлгээ хийж, тайланг заасан хугацаанд холбогдох газруудад хүргүүлнэ. </w:t>
      </w:r>
    </w:p>
    <w:p w:rsidR="009142DA" w:rsidRPr="00186C4C" w:rsidRDefault="002B0094" w:rsidP="004809FB">
      <w:pPr>
        <w:pStyle w:val="NormalWeb"/>
        <w:jc w:val="both"/>
        <w:divId w:val="452097763"/>
        <w:rPr>
          <w:lang w:val="mn-MN"/>
        </w:rPr>
      </w:pPr>
      <w:r w:rsidRPr="00186C4C">
        <w:rPr>
          <w:lang w:val="mn-MN"/>
        </w:rPr>
        <w:t>7</w:t>
      </w:r>
      <w:r w:rsidR="0017306C" w:rsidRPr="00186C4C">
        <w:rPr>
          <w:lang w:val="mn-MN"/>
        </w:rPr>
        <w:t xml:space="preserve">.2. </w:t>
      </w:r>
      <w:r w:rsidR="00CC20EC" w:rsidRPr="00186C4C">
        <w:rPr>
          <w:lang w:val="mn-MN"/>
        </w:rPr>
        <w:t xml:space="preserve">Шаардлагатай гэж үзвэл хөндлөнгийн үнэлгээ хийлгэнэ. </w:t>
      </w:r>
    </w:p>
    <w:p w:rsidR="0017306C" w:rsidRPr="00186C4C" w:rsidRDefault="0017306C" w:rsidP="008B4E3A">
      <w:pPr>
        <w:pStyle w:val="NormalWeb"/>
        <w:jc w:val="center"/>
        <w:rPr>
          <w:lang w:val="mn-MN"/>
        </w:rPr>
      </w:pPr>
      <w:r w:rsidRPr="00186C4C">
        <w:rPr>
          <w:lang w:val="mn-MN"/>
        </w:rPr>
        <w:t>------о0о------ </w:t>
      </w:r>
    </w:p>
    <w:sectPr w:rsidR="0017306C" w:rsidRPr="00186C4C" w:rsidSect="0098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87"/>
  <w:drawingGridVerticalSpacing w:val="187"/>
  <w:characterSpacingControl w:val="doNotCompress"/>
  <w:compat>
    <w:compatSetting w:name="compatibilityMode" w:uri="http://schemas.microsoft.com/office/word" w:val="12"/>
  </w:compat>
  <w:rsids>
    <w:rsidRoot w:val="00623640"/>
    <w:rsid w:val="00014DAD"/>
    <w:rsid w:val="00024FA7"/>
    <w:rsid w:val="00025C9C"/>
    <w:rsid w:val="0005677A"/>
    <w:rsid w:val="000D7500"/>
    <w:rsid w:val="000F7D05"/>
    <w:rsid w:val="001179A3"/>
    <w:rsid w:val="001319C5"/>
    <w:rsid w:val="001459DB"/>
    <w:rsid w:val="00152B74"/>
    <w:rsid w:val="00160034"/>
    <w:rsid w:val="001625C4"/>
    <w:rsid w:val="0017306C"/>
    <w:rsid w:val="00186C4C"/>
    <w:rsid w:val="001E2C79"/>
    <w:rsid w:val="00213CC1"/>
    <w:rsid w:val="002246C1"/>
    <w:rsid w:val="00226989"/>
    <w:rsid w:val="0023055F"/>
    <w:rsid w:val="00232205"/>
    <w:rsid w:val="00264F21"/>
    <w:rsid w:val="002A1605"/>
    <w:rsid w:val="002A20FA"/>
    <w:rsid w:val="002A26D4"/>
    <w:rsid w:val="002A4F60"/>
    <w:rsid w:val="002B0094"/>
    <w:rsid w:val="002C5A83"/>
    <w:rsid w:val="002C7995"/>
    <w:rsid w:val="002D23BE"/>
    <w:rsid w:val="002D3C6B"/>
    <w:rsid w:val="002E463B"/>
    <w:rsid w:val="002F1378"/>
    <w:rsid w:val="0039341C"/>
    <w:rsid w:val="00395789"/>
    <w:rsid w:val="003A1EE7"/>
    <w:rsid w:val="003A364A"/>
    <w:rsid w:val="003B1F07"/>
    <w:rsid w:val="003C4CD4"/>
    <w:rsid w:val="003C7D57"/>
    <w:rsid w:val="003F4E86"/>
    <w:rsid w:val="00427986"/>
    <w:rsid w:val="004424AA"/>
    <w:rsid w:val="004809FB"/>
    <w:rsid w:val="004973E8"/>
    <w:rsid w:val="004A60A5"/>
    <w:rsid w:val="004B3B41"/>
    <w:rsid w:val="005038F0"/>
    <w:rsid w:val="005332AE"/>
    <w:rsid w:val="0058070C"/>
    <w:rsid w:val="0058117E"/>
    <w:rsid w:val="00582E16"/>
    <w:rsid w:val="005879EC"/>
    <w:rsid w:val="005A61D6"/>
    <w:rsid w:val="006210B7"/>
    <w:rsid w:val="00623640"/>
    <w:rsid w:val="006302C3"/>
    <w:rsid w:val="00640C0C"/>
    <w:rsid w:val="00646265"/>
    <w:rsid w:val="00660D3A"/>
    <w:rsid w:val="006A520B"/>
    <w:rsid w:val="006D7C12"/>
    <w:rsid w:val="006F70E0"/>
    <w:rsid w:val="00706A68"/>
    <w:rsid w:val="00756F4B"/>
    <w:rsid w:val="007904F7"/>
    <w:rsid w:val="00796332"/>
    <w:rsid w:val="00804CB4"/>
    <w:rsid w:val="00823100"/>
    <w:rsid w:val="00823498"/>
    <w:rsid w:val="00835860"/>
    <w:rsid w:val="00852592"/>
    <w:rsid w:val="00871376"/>
    <w:rsid w:val="00885DC3"/>
    <w:rsid w:val="008908E6"/>
    <w:rsid w:val="008B1C4A"/>
    <w:rsid w:val="008B2407"/>
    <w:rsid w:val="008B4E3A"/>
    <w:rsid w:val="008C626A"/>
    <w:rsid w:val="008D1B96"/>
    <w:rsid w:val="009142DA"/>
    <w:rsid w:val="00921E37"/>
    <w:rsid w:val="00941368"/>
    <w:rsid w:val="00962C42"/>
    <w:rsid w:val="009665E1"/>
    <w:rsid w:val="00982928"/>
    <w:rsid w:val="00986148"/>
    <w:rsid w:val="00A06D56"/>
    <w:rsid w:val="00A14E3F"/>
    <w:rsid w:val="00A20A6D"/>
    <w:rsid w:val="00A22B5A"/>
    <w:rsid w:val="00A323AB"/>
    <w:rsid w:val="00A767F2"/>
    <w:rsid w:val="00AA66DE"/>
    <w:rsid w:val="00AD0457"/>
    <w:rsid w:val="00AE7488"/>
    <w:rsid w:val="00B06656"/>
    <w:rsid w:val="00B22114"/>
    <w:rsid w:val="00B24393"/>
    <w:rsid w:val="00B2715F"/>
    <w:rsid w:val="00B354D8"/>
    <w:rsid w:val="00B4638D"/>
    <w:rsid w:val="00B6229D"/>
    <w:rsid w:val="00B754C1"/>
    <w:rsid w:val="00BC1BD3"/>
    <w:rsid w:val="00BD3E09"/>
    <w:rsid w:val="00BF7BD9"/>
    <w:rsid w:val="00C14032"/>
    <w:rsid w:val="00C14DCF"/>
    <w:rsid w:val="00C15C93"/>
    <w:rsid w:val="00C21A3E"/>
    <w:rsid w:val="00C6499A"/>
    <w:rsid w:val="00C91A2A"/>
    <w:rsid w:val="00C93CC5"/>
    <w:rsid w:val="00CA4BF6"/>
    <w:rsid w:val="00CC05A4"/>
    <w:rsid w:val="00CC20EC"/>
    <w:rsid w:val="00D35F4D"/>
    <w:rsid w:val="00D63D79"/>
    <w:rsid w:val="00D8598C"/>
    <w:rsid w:val="00DC141B"/>
    <w:rsid w:val="00E17D36"/>
    <w:rsid w:val="00E20601"/>
    <w:rsid w:val="00E36CE5"/>
    <w:rsid w:val="00E37D2B"/>
    <w:rsid w:val="00E70598"/>
    <w:rsid w:val="00E91574"/>
    <w:rsid w:val="00ED40B8"/>
    <w:rsid w:val="00EF72BD"/>
    <w:rsid w:val="00F26445"/>
    <w:rsid w:val="00F34968"/>
    <w:rsid w:val="00F53583"/>
    <w:rsid w:val="00F96B04"/>
    <w:rsid w:val="00F97188"/>
    <w:rsid w:val="00FB1451"/>
    <w:rsid w:val="00FF5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75992"/>
  <w15:docId w15:val="{DDE0B736-1D0F-452D-B66B-ABF552DF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32"/>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796332"/>
    <w:rPr>
      <w:rFonts w:ascii="Verdana" w:eastAsia="Verdana" w:hAnsi="Verdana"/>
      <w:sz w:val="2"/>
      <w:szCs w:val="2"/>
    </w:rPr>
  </w:style>
  <w:style w:type="paragraph" w:styleId="NormalWeb">
    <w:name w:val="Normal (Web)"/>
    <w:basedOn w:val="Normal"/>
    <w:uiPriority w:val="99"/>
    <w:unhideWhenUsed/>
    <w:rsid w:val="00796332"/>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796332"/>
    <w:rPr>
      <w:b/>
      <w:bCs/>
    </w:rPr>
  </w:style>
  <w:style w:type="character" w:customStyle="1" w:styleId="Bodytext">
    <w:name w:val="Body text_"/>
    <w:link w:val="BodyText1"/>
    <w:rsid w:val="002C7995"/>
    <w:rPr>
      <w:rFonts w:ascii="Arial" w:eastAsia="Arial" w:hAnsi="Arial" w:cs="Arial"/>
      <w:shd w:val="clear" w:color="auto" w:fill="FFFFFF"/>
    </w:rPr>
  </w:style>
  <w:style w:type="paragraph" w:customStyle="1" w:styleId="BodyText1">
    <w:name w:val="Body Text1"/>
    <w:basedOn w:val="Normal"/>
    <w:link w:val="Bodytext"/>
    <w:qFormat/>
    <w:rsid w:val="002C7995"/>
    <w:pPr>
      <w:widowControl w:val="0"/>
      <w:shd w:val="clear" w:color="auto" w:fill="FFFFFF"/>
      <w:spacing w:after="180" w:line="266" w:lineRule="auto"/>
    </w:pPr>
    <w:rPr>
      <w:rFonts w:ascii="Arial" w:eastAsia="Arial" w:hAnsi="Arial" w:cs="Arial"/>
      <w:sz w:val="20"/>
      <w:szCs w:val="20"/>
    </w:rPr>
  </w:style>
  <w:style w:type="paragraph" w:customStyle="1" w:styleId="BodyText2">
    <w:name w:val="Body Text2"/>
    <w:basedOn w:val="Normal"/>
    <w:qFormat/>
    <w:rsid w:val="00F97188"/>
    <w:pPr>
      <w:widowControl w:val="0"/>
      <w:shd w:val="clear" w:color="auto" w:fill="FFFFFF"/>
      <w:spacing w:after="180" w:line="266" w:lineRule="auto"/>
    </w:pPr>
    <w:rPr>
      <w:rFonts w:ascii="Arial" w:eastAsia="Arial" w:hAnsi="Arial" w:cs="Arial"/>
      <w:color w:val="000000"/>
      <w:sz w:val="24"/>
      <w:szCs w:val="24"/>
      <w:lang w:val="mn-MN" w:eastAsia="mn-MN" w:bidi="mn-MN"/>
    </w:rPr>
  </w:style>
  <w:style w:type="paragraph" w:styleId="ListParagraph">
    <w:name w:val="List Paragraph"/>
    <w:basedOn w:val="Normal"/>
    <w:uiPriority w:val="34"/>
    <w:qFormat/>
    <w:rsid w:val="009665E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7763">
      <w:marLeft w:val="0"/>
      <w:marRight w:val="0"/>
      <w:marTop w:val="0"/>
      <w:marBottom w:val="0"/>
      <w:divBdr>
        <w:top w:val="none" w:sz="0" w:space="0" w:color="auto"/>
        <w:left w:val="none" w:sz="0" w:space="0" w:color="auto"/>
        <w:bottom w:val="none" w:sz="0" w:space="0" w:color="auto"/>
        <w:right w:val="none" w:sz="0" w:space="0" w:color="auto"/>
      </w:divBdr>
    </w:div>
    <w:div w:id="1100026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30F2-4654-4145-80FA-626D4490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ХОРШООГ ХӨГЖҮҮЛЭХ НИЙГМИЙН ХЭМЖЭЭНИЙ ХӨТӨЛБӨР-III</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ХОРШООГ ХӨГЖҮҮЛЭХ НИЙГМИЙН ХЭМЖЭЭНИЙ ХӨТӨЛБӨР-III</dc:title>
  <dc:creator>user</dc:creator>
  <cp:lastModifiedBy>Nyamdavaa</cp:lastModifiedBy>
  <cp:revision>54</cp:revision>
  <cp:lastPrinted>2020-04-13T01:56:00Z</cp:lastPrinted>
  <dcterms:created xsi:type="dcterms:W3CDTF">2020-03-02T07:03:00Z</dcterms:created>
  <dcterms:modified xsi:type="dcterms:W3CDTF">2021-02-28T06:57:00Z</dcterms:modified>
</cp:coreProperties>
</file>